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97D5" w14:textId="03910F4D" w:rsidR="00DF18E9" w:rsidRDefault="00D34072" w:rsidP="00DF18E9">
      <w:pPr>
        <w:jc w:val="center"/>
        <w:rPr>
          <w:b/>
          <w:bCs/>
          <w:color w:val="000000"/>
          <w:sz w:val="24"/>
        </w:rPr>
      </w:pPr>
      <w:r w:rsidRPr="00DF18E9">
        <w:rPr>
          <w:b/>
          <w:noProof/>
          <w:color w:val="000000"/>
          <w:sz w:val="24"/>
          <w:lang w:val="en-GB" w:eastAsia="en-GB"/>
        </w:rPr>
        <w:drawing>
          <wp:inline distT="0" distB="0" distL="0" distR="0" wp14:anchorId="761D8479" wp14:editId="584C5621">
            <wp:extent cx="5705475" cy="1905000"/>
            <wp:effectExtent l="0" t="0" r="0" b="0"/>
            <wp:docPr id="619439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90500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809A" w14:textId="77777777" w:rsidR="00DF18E9" w:rsidRDefault="00DF18E9" w:rsidP="00DF18E9">
      <w:pPr>
        <w:rPr>
          <w:b/>
          <w:bCs/>
          <w:color w:val="000000"/>
          <w:sz w:val="24"/>
        </w:rPr>
      </w:pPr>
    </w:p>
    <w:p w14:paraId="3BB34C97" w14:textId="77777777" w:rsidR="00DF18E9" w:rsidRDefault="00DF18E9" w:rsidP="00DF18E9">
      <w:pPr>
        <w:jc w:val="center"/>
        <w:rPr>
          <w:b/>
          <w:bCs/>
          <w:color w:val="000000"/>
          <w:sz w:val="24"/>
        </w:rPr>
      </w:pPr>
    </w:p>
    <w:p w14:paraId="688E22FB" w14:textId="77777777" w:rsidR="00DF18E9" w:rsidRPr="00143542" w:rsidRDefault="00DF18E9" w:rsidP="00DF18E9">
      <w:pPr>
        <w:jc w:val="center"/>
        <w:rPr>
          <w:b/>
          <w:bCs/>
          <w:color w:val="000000"/>
          <w:sz w:val="24"/>
        </w:rPr>
      </w:pPr>
    </w:p>
    <w:p w14:paraId="2FE0E721" w14:textId="77777777" w:rsidR="00DF18E9" w:rsidRPr="00143542" w:rsidRDefault="00DF18E9" w:rsidP="00DF18E9">
      <w:pPr>
        <w:jc w:val="center"/>
        <w:rPr>
          <w:b/>
          <w:bCs/>
          <w:color w:val="000000"/>
          <w:sz w:val="24"/>
        </w:rPr>
      </w:pPr>
      <w:r w:rsidRPr="00842B2C">
        <w:rPr>
          <w:b/>
          <w:bCs/>
          <w:color w:val="000000"/>
          <w:sz w:val="48"/>
        </w:rPr>
        <w:t xml:space="preserve">Evangelische Kirchengemeinde </w:t>
      </w:r>
      <w:r>
        <w:rPr>
          <w:b/>
          <w:bCs/>
          <w:color w:val="000000"/>
          <w:sz w:val="48"/>
        </w:rPr>
        <w:t>……</w:t>
      </w:r>
    </w:p>
    <w:p w14:paraId="620F9EB3" w14:textId="77777777" w:rsidR="00DF18E9" w:rsidRDefault="00DF18E9" w:rsidP="00DF18E9">
      <w:pPr>
        <w:tabs>
          <w:tab w:val="left" w:pos="9335"/>
        </w:tabs>
        <w:spacing w:after="0" w:line="240" w:lineRule="auto"/>
        <w:ind w:left="55"/>
        <w:jc w:val="center"/>
        <w:rPr>
          <w:b/>
          <w:bCs/>
          <w:color w:val="000000"/>
          <w:sz w:val="24"/>
        </w:rPr>
      </w:pPr>
    </w:p>
    <w:p w14:paraId="0C481E55" w14:textId="77777777" w:rsidR="00DF18E9" w:rsidRDefault="00DF18E9" w:rsidP="00DF18E9">
      <w:pPr>
        <w:tabs>
          <w:tab w:val="left" w:pos="9335"/>
        </w:tabs>
        <w:spacing w:after="0" w:line="240" w:lineRule="auto"/>
        <w:ind w:left="55"/>
        <w:jc w:val="center"/>
        <w:rPr>
          <w:b/>
          <w:bCs/>
          <w:color w:val="000000"/>
          <w:sz w:val="24"/>
        </w:rPr>
      </w:pPr>
    </w:p>
    <w:p w14:paraId="45C06C89" w14:textId="77777777" w:rsidR="00DF18E9" w:rsidRPr="0003042C" w:rsidRDefault="00DF18E9" w:rsidP="00DF18E9">
      <w:pPr>
        <w:jc w:val="center"/>
        <w:rPr>
          <w:b/>
          <w:bCs/>
          <w:sz w:val="72"/>
          <w:szCs w:val="24"/>
        </w:rPr>
      </w:pPr>
      <w:r w:rsidRPr="0003042C">
        <w:rPr>
          <w:b/>
          <w:bCs/>
          <w:sz w:val="72"/>
          <w:szCs w:val="24"/>
        </w:rPr>
        <w:t>Haushaltsplan</w:t>
      </w:r>
    </w:p>
    <w:p w14:paraId="02108C74" w14:textId="77777777" w:rsidR="00DF18E9" w:rsidRDefault="00DF18E9" w:rsidP="00DF18E9">
      <w:pPr>
        <w:jc w:val="center"/>
        <w:rPr>
          <w:b/>
          <w:bCs/>
          <w:sz w:val="48"/>
          <w:szCs w:val="24"/>
        </w:rPr>
      </w:pPr>
    </w:p>
    <w:p w14:paraId="4FE8F8F5" w14:textId="77777777" w:rsidR="00DF18E9" w:rsidRDefault="00DF18E9" w:rsidP="00DF18E9">
      <w:pPr>
        <w:jc w:val="center"/>
        <w:rPr>
          <w:b/>
          <w:bCs/>
          <w:sz w:val="28"/>
          <w:szCs w:val="24"/>
        </w:rPr>
      </w:pPr>
      <w:r w:rsidRPr="00F85818">
        <w:rPr>
          <w:b/>
          <w:bCs/>
          <w:sz w:val="48"/>
          <w:szCs w:val="24"/>
        </w:rPr>
        <w:t>Haushaltsjahr</w:t>
      </w:r>
      <w:r>
        <w:rPr>
          <w:b/>
          <w:bCs/>
          <w:sz w:val="48"/>
          <w:szCs w:val="24"/>
        </w:rPr>
        <w:t xml:space="preserve"> </w:t>
      </w:r>
      <w:r>
        <w:rPr>
          <w:b/>
          <w:bCs/>
          <w:sz w:val="48"/>
          <w:szCs w:val="48"/>
        </w:rPr>
        <w:t>….</w:t>
      </w:r>
    </w:p>
    <w:p w14:paraId="37A3BF66" w14:textId="77777777" w:rsidR="00DF18E9" w:rsidRDefault="00DF18E9" w:rsidP="00DF18E9">
      <w:pPr>
        <w:jc w:val="center"/>
        <w:rPr>
          <w:b/>
          <w:bCs/>
          <w:sz w:val="48"/>
          <w:szCs w:val="24"/>
        </w:rPr>
      </w:pPr>
    </w:p>
    <w:p w14:paraId="1FF28838" w14:textId="77777777" w:rsidR="00DF18E9" w:rsidRDefault="00DF18E9" w:rsidP="00DF18E9">
      <w:pPr>
        <w:jc w:val="center"/>
        <w:rPr>
          <w:b/>
          <w:bCs/>
          <w:sz w:val="48"/>
          <w:szCs w:val="24"/>
        </w:rPr>
      </w:pPr>
    </w:p>
    <w:p w14:paraId="36608FDB" w14:textId="77777777" w:rsidR="00DF18E9" w:rsidRDefault="00DF18E9" w:rsidP="00DF18E9">
      <w:pPr>
        <w:jc w:val="center"/>
        <w:rPr>
          <w:b/>
          <w:bCs/>
          <w:sz w:val="48"/>
          <w:szCs w:val="24"/>
        </w:rPr>
      </w:pPr>
    </w:p>
    <w:p w14:paraId="317B9149" w14:textId="77777777" w:rsidR="00DF18E9" w:rsidRPr="00143542" w:rsidRDefault="00DF18E9" w:rsidP="00DF18E9">
      <w:pPr>
        <w:rPr>
          <w:sz w:val="24"/>
        </w:rPr>
      </w:pPr>
      <w:r w:rsidRPr="004B19BA">
        <w:rPr>
          <w:b/>
          <w:bCs/>
          <w:sz w:val="24"/>
          <w:szCs w:val="24"/>
        </w:rPr>
        <w:t xml:space="preserve">Stand: </w:t>
      </w:r>
      <w:r w:rsidRPr="004B19BA">
        <w:rPr>
          <w:b/>
          <w:bCs/>
          <w:sz w:val="24"/>
          <w:szCs w:val="24"/>
        </w:rPr>
        <w:fldChar w:fldCharType="begin"/>
      </w:r>
      <w:r w:rsidRPr="004B19BA">
        <w:rPr>
          <w:b/>
          <w:bCs/>
          <w:sz w:val="24"/>
          <w:szCs w:val="24"/>
        </w:rPr>
        <w:instrText xml:space="preserve"> DATE  \@ "d. MMMM yyyy"  \* MERGEFORMAT </w:instrText>
      </w:r>
      <w:r w:rsidRPr="004B19BA">
        <w:rPr>
          <w:b/>
          <w:bCs/>
          <w:sz w:val="24"/>
          <w:szCs w:val="24"/>
        </w:rPr>
        <w:fldChar w:fldCharType="separate"/>
      </w:r>
      <w:r w:rsidR="00D34072">
        <w:rPr>
          <w:b/>
          <w:bCs/>
          <w:noProof/>
          <w:sz w:val="24"/>
          <w:szCs w:val="24"/>
        </w:rPr>
        <w:t>13. Mai 2026</w:t>
      </w:r>
      <w:r w:rsidRPr="004B19BA">
        <w:rPr>
          <w:b/>
          <w:bCs/>
          <w:sz w:val="24"/>
          <w:szCs w:val="24"/>
        </w:rPr>
        <w:fldChar w:fldCharType="end"/>
      </w:r>
      <w:r w:rsidRPr="004B19BA">
        <w:rPr>
          <w:b/>
          <w:bCs/>
          <w:sz w:val="24"/>
          <w:szCs w:val="24"/>
        </w:rPr>
        <w:br w:type="page"/>
      </w:r>
      <w:r>
        <w:rPr>
          <w:b/>
          <w:bCs/>
          <w:sz w:val="28"/>
          <w:szCs w:val="24"/>
        </w:rPr>
        <w:lastRenderedPageBreak/>
        <w:t>Haushalt ….</w:t>
      </w:r>
      <w:r w:rsidRPr="00143542">
        <w:rPr>
          <w:b/>
          <w:bCs/>
          <w:sz w:val="28"/>
          <w:szCs w:val="24"/>
        </w:rPr>
        <w:tab/>
      </w:r>
    </w:p>
    <w:p w14:paraId="6C81775B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ab/>
      </w:r>
    </w:p>
    <w:p w14:paraId="3DCCD618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b/>
          <w:bCs/>
          <w:sz w:val="24"/>
        </w:rPr>
        <w:t>Haushaltsbeschluss</w:t>
      </w:r>
      <w:r w:rsidRPr="00143542">
        <w:rPr>
          <w:b/>
          <w:bCs/>
          <w:sz w:val="24"/>
        </w:rPr>
        <w:tab/>
      </w:r>
    </w:p>
    <w:p w14:paraId="763E3041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b/>
          <w:bCs/>
          <w:sz w:val="24"/>
        </w:rPr>
        <w:tab/>
      </w:r>
    </w:p>
    <w:p w14:paraId="4ACE3023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b/>
          <w:bCs/>
          <w:sz w:val="24"/>
        </w:rPr>
        <w:t xml:space="preserve">Der Kirchengemeinderat </w:t>
      </w:r>
      <w:r>
        <w:rPr>
          <w:b/>
          <w:bCs/>
          <w:sz w:val="24"/>
        </w:rPr>
        <w:t xml:space="preserve">der Ev. Kirchengemeinde ………………… </w:t>
      </w:r>
      <w:r w:rsidRPr="00143542">
        <w:rPr>
          <w:b/>
          <w:bCs/>
          <w:sz w:val="24"/>
        </w:rPr>
        <w:t xml:space="preserve">beschließt den Haushalt nach § 16 HhFG </w:t>
      </w:r>
      <w:r w:rsidRPr="00143542">
        <w:rPr>
          <w:b/>
          <w:bCs/>
          <w:sz w:val="24"/>
        </w:rPr>
        <w:tab/>
        <w:t>in Verbindung mit § 21 Nr. 9 und § 65 Kirchengemeindeordnung (KGO):</w:t>
      </w:r>
      <w:r w:rsidRPr="00143542">
        <w:rPr>
          <w:b/>
          <w:bCs/>
          <w:sz w:val="24"/>
        </w:rPr>
        <w:tab/>
      </w:r>
    </w:p>
    <w:p w14:paraId="631998BD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 xml:space="preserve">- Haushaltsbeschluss mit den Bestimmungen zur Haushaltsführung </w:t>
      </w:r>
      <w:r w:rsidRPr="00143542">
        <w:rPr>
          <w:sz w:val="24"/>
        </w:rPr>
        <w:tab/>
      </w:r>
    </w:p>
    <w:p w14:paraId="68056552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 xml:space="preserve">     Der Haushaltsbeschluss gilt für alle Teilhaushalte:</w:t>
      </w:r>
      <w:r w:rsidRPr="00143542">
        <w:rPr>
          <w:sz w:val="24"/>
        </w:rPr>
        <w:tab/>
      </w:r>
    </w:p>
    <w:p w14:paraId="320CF2C0" w14:textId="77777777" w:rsidR="00DF18E9" w:rsidRPr="00143542" w:rsidRDefault="00DF18E9" w:rsidP="00DF18E9">
      <w:pPr>
        <w:spacing w:after="0" w:line="240" w:lineRule="auto"/>
        <w:ind w:left="57"/>
        <w:jc w:val="both"/>
        <w:rPr>
          <w:i/>
          <w:iCs/>
          <w:color w:val="E26B0A"/>
          <w:sz w:val="24"/>
        </w:rPr>
      </w:pPr>
      <w:r w:rsidRPr="00143542">
        <w:rPr>
          <w:sz w:val="24"/>
        </w:rPr>
        <w:t xml:space="preserve">     - Auflistung der Teilhausha</w:t>
      </w:r>
      <w:r>
        <w:rPr>
          <w:sz w:val="24"/>
        </w:rPr>
        <w:t>l</w:t>
      </w:r>
      <w:r w:rsidRPr="00143542">
        <w:rPr>
          <w:sz w:val="24"/>
        </w:rPr>
        <w:t>te (also z.B. KG, KiTa, Friedhof, Soz.st.)</w:t>
      </w:r>
    </w:p>
    <w:p w14:paraId="35C9822C" w14:textId="77777777" w:rsidR="00DF18E9" w:rsidRPr="00C730F5" w:rsidRDefault="00DF18E9" w:rsidP="00DF18E9">
      <w:pPr>
        <w:spacing w:after="0" w:line="240" w:lineRule="auto"/>
        <w:ind w:left="57"/>
        <w:jc w:val="both"/>
        <w:rPr>
          <w:color w:val="000000"/>
          <w:sz w:val="24"/>
          <w:u w:val="single"/>
        </w:rPr>
      </w:pPr>
      <w:r w:rsidRPr="00143542"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  <w:t xml:space="preserve"> </w:t>
      </w:r>
      <w:r w:rsidRPr="00C730F5">
        <w:rPr>
          <w:i/>
          <w:iCs/>
          <w:color w:val="E26B0A"/>
          <w:sz w:val="24"/>
          <w:u w:val="single"/>
        </w:rPr>
        <w:t>Erträge</w:t>
      </w:r>
      <w:r w:rsidRPr="00C730F5">
        <w:rPr>
          <w:i/>
          <w:iCs/>
          <w:color w:val="E26B0A"/>
          <w:sz w:val="24"/>
        </w:rPr>
        <w:tab/>
      </w:r>
      <w:r w:rsidRPr="00C730F5"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 xml:space="preserve">   </w:t>
      </w:r>
      <w:r w:rsidRPr="00C730F5">
        <w:rPr>
          <w:i/>
          <w:iCs/>
          <w:color w:val="E26B0A"/>
          <w:sz w:val="24"/>
          <w:u w:val="single"/>
        </w:rPr>
        <w:t>Aufwendungen</w:t>
      </w:r>
    </w:p>
    <w:p w14:paraId="0E93A455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>
        <w:rPr>
          <w:i/>
          <w:iCs/>
          <w:color w:val="E26B0A"/>
          <w:sz w:val="24"/>
        </w:rPr>
        <w:t xml:space="preserve">       Normalhaushalt</w:t>
      </w:r>
      <w:r w:rsidRPr="00143542"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  <w:t xml:space="preserve"> ………………. EUR</w:t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  <w:t xml:space="preserve"> ……………….. EUR</w:t>
      </w:r>
    </w:p>
    <w:p w14:paraId="51141C42" w14:textId="77777777" w:rsidR="00DF18E9" w:rsidRDefault="00DF18E9" w:rsidP="00DF18E9">
      <w:pPr>
        <w:spacing w:after="0" w:line="240" w:lineRule="auto"/>
        <w:ind w:left="57"/>
        <w:jc w:val="both"/>
        <w:rPr>
          <w:i/>
          <w:iCs/>
          <w:color w:val="E26B0A"/>
          <w:sz w:val="24"/>
        </w:rPr>
      </w:pPr>
      <w:r>
        <w:rPr>
          <w:i/>
          <w:iCs/>
          <w:color w:val="E26B0A"/>
          <w:sz w:val="24"/>
        </w:rPr>
        <w:t xml:space="preserve">       Friedhofshaushalt </w:t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 w:rsidRPr="00C730F5">
        <w:rPr>
          <w:i/>
          <w:iCs/>
          <w:color w:val="E26B0A"/>
          <w:sz w:val="24"/>
          <w:u w:val="single"/>
        </w:rPr>
        <w:t xml:space="preserve"> </w:t>
      </w:r>
      <w:r>
        <w:rPr>
          <w:i/>
          <w:iCs/>
          <w:color w:val="E26B0A"/>
          <w:sz w:val="24"/>
          <w:u w:val="single"/>
        </w:rPr>
        <w:t>….…………… EUR</w:t>
      </w:r>
      <w:r>
        <w:rPr>
          <w:i/>
          <w:iCs/>
          <w:color w:val="E26B0A"/>
          <w:sz w:val="24"/>
          <w:u w:val="single"/>
        </w:rPr>
        <w:tab/>
      </w:r>
      <w:r>
        <w:rPr>
          <w:i/>
          <w:iCs/>
          <w:color w:val="E26B0A"/>
          <w:sz w:val="24"/>
          <w:u w:val="single"/>
        </w:rPr>
        <w:tab/>
        <w:t>…….…………..</w:t>
      </w:r>
      <w:r w:rsidRPr="00C730F5">
        <w:rPr>
          <w:i/>
          <w:iCs/>
          <w:color w:val="E26B0A"/>
          <w:sz w:val="24"/>
          <w:u w:val="single"/>
        </w:rPr>
        <w:t xml:space="preserve"> EUR</w:t>
      </w:r>
      <w:r>
        <w:rPr>
          <w:i/>
          <w:iCs/>
          <w:color w:val="E26B0A"/>
          <w:sz w:val="24"/>
        </w:rPr>
        <w:tab/>
      </w:r>
    </w:p>
    <w:p w14:paraId="0B8CDF7B" w14:textId="77777777" w:rsidR="00DF18E9" w:rsidRDefault="00DF18E9" w:rsidP="00DF18E9">
      <w:pPr>
        <w:spacing w:after="0" w:line="240" w:lineRule="auto"/>
        <w:ind w:left="57"/>
        <w:jc w:val="both"/>
        <w:rPr>
          <w:i/>
          <w:iCs/>
          <w:color w:val="E26B0A"/>
          <w:sz w:val="24"/>
        </w:rPr>
      </w:pP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</w:r>
      <w:r>
        <w:rPr>
          <w:i/>
          <w:iCs/>
          <w:color w:val="E26B0A"/>
          <w:sz w:val="24"/>
        </w:rPr>
        <w:tab/>
        <w:t xml:space="preserve"> ………………. EUR</w:t>
      </w:r>
      <w:r>
        <w:rPr>
          <w:i/>
          <w:iCs/>
          <w:color w:val="E26B0A"/>
          <w:sz w:val="24"/>
        </w:rPr>
        <w:tab/>
        <w:t xml:space="preserve">  </w:t>
      </w:r>
      <w:r>
        <w:rPr>
          <w:i/>
          <w:iCs/>
          <w:color w:val="E26B0A"/>
          <w:sz w:val="24"/>
        </w:rPr>
        <w:tab/>
        <w:t xml:space="preserve"> ………………… EUR</w:t>
      </w:r>
    </w:p>
    <w:p w14:paraId="36661A72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i/>
          <w:iCs/>
          <w:color w:val="E26B0A"/>
          <w:sz w:val="24"/>
        </w:rPr>
        <w:tab/>
      </w:r>
    </w:p>
    <w:p w14:paraId="06115A10" w14:textId="77777777" w:rsidR="00DF18E9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- Haushaltsplan mit </w:t>
      </w:r>
      <w:r>
        <w:rPr>
          <w:color w:val="000000"/>
          <w:sz w:val="24"/>
        </w:rPr>
        <w:t>insgesamt</w:t>
      </w:r>
    </w:p>
    <w:p w14:paraId="62B8D8B3" w14:textId="77777777" w:rsidR="00DF18E9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color w:val="000000"/>
          <w:sz w:val="24"/>
        </w:rPr>
      </w:pPr>
    </w:p>
    <w:p w14:paraId="685E3067" w14:textId="77777777" w:rsidR="00DF18E9" w:rsidRPr="00C730F5" w:rsidRDefault="00DF18E9" w:rsidP="00DF18E9">
      <w:pPr>
        <w:pStyle w:val="Listenabsatz"/>
        <w:numPr>
          <w:ilvl w:val="0"/>
          <w:numId w:val="4"/>
        </w:numPr>
        <w:tabs>
          <w:tab w:val="left" w:pos="3544"/>
        </w:tabs>
        <w:spacing w:after="0" w:line="240" w:lineRule="auto"/>
        <w:jc w:val="both"/>
        <w:rPr>
          <w:color w:val="000000"/>
          <w:sz w:val="24"/>
        </w:rPr>
      </w:pPr>
      <w:r w:rsidRPr="00C730F5">
        <w:rPr>
          <w:color w:val="000000"/>
          <w:sz w:val="24"/>
        </w:rPr>
        <w:t xml:space="preserve">Erträgen in Höhe von </w:t>
      </w:r>
      <w:r w:rsidRPr="00C730F5">
        <w:rPr>
          <w:color w:val="000000"/>
          <w:sz w:val="24"/>
        </w:rPr>
        <w:tab/>
      </w:r>
      <w:r>
        <w:rPr>
          <w:color w:val="000000"/>
          <w:sz w:val="24"/>
        </w:rPr>
        <w:t>……. EUR</w:t>
      </w:r>
    </w:p>
    <w:p w14:paraId="0073D669" w14:textId="77777777" w:rsidR="00DF18E9" w:rsidRDefault="00DF18E9" w:rsidP="00DF18E9">
      <w:pPr>
        <w:pStyle w:val="Listenabsatz"/>
        <w:numPr>
          <w:ilvl w:val="0"/>
          <w:numId w:val="4"/>
        </w:numPr>
        <w:tabs>
          <w:tab w:val="left" w:pos="3544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Aufwendungen in Höhe von</w:t>
      </w:r>
      <w:r>
        <w:rPr>
          <w:color w:val="000000"/>
          <w:sz w:val="24"/>
        </w:rPr>
        <w:tab/>
        <w:t>……. EUR</w:t>
      </w:r>
    </w:p>
    <w:p w14:paraId="76F51856" w14:textId="77777777" w:rsidR="00DF18E9" w:rsidRDefault="00DF18E9" w:rsidP="00DF18E9">
      <w:pPr>
        <w:pStyle w:val="Listenabsatz"/>
        <w:numPr>
          <w:ilvl w:val="0"/>
          <w:numId w:val="4"/>
        </w:numPr>
        <w:tabs>
          <w:tab w:val="left" w:pos="3544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Rücklagenzuführungen von </w:t>
      </w:r>
      <w:r>
        <w:rPr>
          <w:color w:val="000000"/>
          <w:sz w:val="24"/>
        </w:rPr>
        <w:tab/>
        <w:t>……. EUR</w:t>
      </w:r>
    </w:p>
    <w:p w14:paraId="33B3A32A" w14:textId="77777777" w:rsidR="00DF18E9" w:rsidRPr="00C730F5" w:rsidRDefault="00DF18E9" w:rsidP="00DF18E9">
      <w:pPr>
        <w:pStyle w:val="Listenabsatz"/>
        <w:numPr>
          <w:ilvl w:val="0"/>
          <w:numId w:val="4"/>
        </w:numPr>
        <w:tabs>
          <w:tab w:val="left" w:pos="3544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Bildung Substanzerhaltungsrücklagen von</w:t>
      </w:r>
      <w:r>
        <w:rPr>
          <w:color w:val="000000"/>
          <w:sz w:val="24"/>
        </w:rPr>
        <w:tab/>
        <w:t>……. EUR</w:t>
      </w:r>
    </w:p>
    <w:p w14:paraId="0D87544F" w14:textId="77777777" w:rsidR="00DF18E9" w:rsidRPr="00143542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color w:val="000000"/>
          <w:sz w:val="24"/>
        </w:rPr>
      </w:pPr>
    </w:p>
    <w:p w14:paraId="1BBA0A35" w14:textId="77777777" w:rsidR="00DF18E9" w:rsidRPr="00143542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sz w:val="24"/>
        </w:rPr>
      </w:pPr>
      <w:r>
        <w:rPr>
          <w:color w:val="000000"/>
          <w:sz w:val="24"/>
        </w:rPr>
        <w:t xml:space="preserve">   </w:t>
      </w:r>
      <w:r w:rsidRPr="00143542">
        <w:rPr>
          <w:sz w:val="24"/>
        </w:rPr>
        <w:t>laut Ergebnisplan</w:t>
      </w:r>
      <w:r>
        <w:rPr>
          <w:sz w:val="24"/>
        </w:rPr>
        <w:t xml:space="preserve">       .</w:t>
      </w:r>
    </w:p>
    <w:p w14:paraId="4B264CE0" w14:textId="77777777" w:rsidR="00DF18E9" w:rsidRPr="00143542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            </w:t>
      </w:r>
      <w:r>
        <w:rPr>
          <w:sz w:val="24"/>
        </w:rPr>
        <w:t xml:space="preserve">   </w:t>
      </w:r>
      <w:r w:rsidRPr="00143542">
        <w:rPr>
          <w:sz w:val="24"/>
        </w:rPr>
        <w:t xml:space="preserve"> </w:t>
      </w:r>
      <w:r>
        <w:rPr>
          <w:sz w:val="24"/>
        </w:rPr>
        <w:tab/>
      </w:r>
      <w:r w:rsidRPr="00143542">
        <w:rPr>
          <w:sz w:val="24"/>
        </w:rPr>
        <w:tab/>
      </w:r>
    </w:p>
    <w:p w14:paraId="175FFB01" w14:textId="77777777" w:rsidR="00DF18E9" w:rsidRPr="00143542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- Stellenplan in der Fassung vom: </w:t>
      </w:r>
      <w:r>
        <w:rPr>
          <w:sz w:val="24"/>
        </w:rPr>
        <w:tab/>
        <w:t xml:space="preserve">        23.01.2019</w:t>
      </w:r>
      <w:r w:rsidRPr="00143542">
        <w:rPr>
          <w:sz w:val="24"/>
        </w:rPr>
        <w:tab/>
      </w:r>
    </w:p>
    <w:p w14:paraId="582D0FBB" w14:textId="77777777" w:rsidR="00DF18E9" w:rsidRPr="00143542" w:rsidRDefault="00DF18E9" w:rsidP="00DF18E9">
      <w:pPr>
        <w:tabs>
          <w:tab w:val="left" w:pos="5670"/>
        </w:tabs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3C165E1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Der Kirchengemeinderat bescheinigt, dass der Haushaltsplan entsprechend der</w:t>
      </w:r>
      <w:r w:rsidRPr="00143542">
        <w:rPr>
          <w:sz w:val="24"/>
        </w:rPr>
        <w:tab/>
      </w:r>
    </w:p>
    <w:p w14:paraId="3D6E46A0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geltenden Vorschriften alle im Haushaltsjahr</w:t>
      </w:r>
      <w:r>
        <w:rPr>
          <w:sz w:val="24"/>
        </w:rPr>
        <w:t xml:space="preserve"> ……….</w:t>
      </w:r>
      <w:r w:rsidRPr="00143542">
        <w:rPr>
          <w:sz w:val="24"/>
        </w:rPr>
        <w:tab/>
      </w:r>
    </w:p>
    <w:p w14:paraId="4A983274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ab/>
      </w:r>
    </w:p>
    <w:p w14:paraId="4BD46D2C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- zu erwartende</w:t>
      </w:r>
      <w:r>
        <w:rPr>
          <w:sz w:val="24"/>
        </w:rPr>
        <w:t>n</w:t>
      </w:r>
      <w:r w:rsidRPr="00143542">
        <w:rPr>
          <w:sz w:val="24"/>
        </w:rPr>
        <w:t xml:space="preserve"> Erträge und Aufwendungen</w:t>
      </w:r>
      <w:r>
        <w:rPr>
          <w:sz w:val="24"/>
        </w:rPr>
        <w:t>,</w:t>
      </w:r>
      <w:r w:rsidRPr="00143542">
        <w:rPr>
          <w:sz w:val="24"/>
        </w:rPr>
        <w:tab/>
      </w:r>
    </w:p>
    <w:p w14:paraId="2F6D1371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- Investitionen und deren Finanzierung</w:t>
      </w:r>
      <w:r>
        <w:rPr>
          <w:sz w:val="24"/>
        </w:rPr>
        <w:t>,</w:t>
      </w:r>
      <w:r w:rsidRPr="00143542">
        <w:rPr>
          <w:sz w:val="24"/>
        </w:rPr>
        <w:tab/>
      </w:r>
    </w:p>
    <w:p w14:paraId="068FA375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- Darleh</w:t>
      </w:r>
      <w:r>
        <w:rPr>
          <w:sz w:val="24"/>
        </w:rPr>
        <w:t>e</w:t>
      </w:r>
      <w:r w:rsidRPr="00143542">
        <w:rPr>
          <w:sz w:val="24"/>
        </w:rPr>
        <w:t>nsaufnahmen</w:t>
      </w:r>
      <w:r w:rsidRPr="00143542">
        <w:rPr>
          <w:sz w:val="24"/>
        </w:rPr>
        <w:tab/>
      </w:r>
    </w:p>
    <w:p w14:paraId="4F7E64F8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- und Verpflichtungsermächtigungen enthält.</w:t>
      </w:r>
      <w:r w:rsidRPr="00143542">
        <w:rPr>
          <w:sz w:val="24"/>
        </w:rPr>
        <w:tab/>
      </w:r>
    </w:p>
    <w:p w14:paraId="3EF4510A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ab/>
      </w:r>
    </w:p>
    <w:p w14:paraId="3DD5C965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ab/>
      </w:r>
    </w:p>
    <w:p w14:paraId="4D9BFC96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____________________________________________</w:t>
      </w:r>
      <w:r w:rsidRPr="00143542">
        <w:rPr>
          <w:sz w:val="24"/>
        </w:rPr>
        <w:tab/>
      </w:r>
    </w:p>
    <w:p w14:paraId="7435D89C" w14:textId="77777777" w:rsidR="00DF18E9" w:rsidRPr="00143542" w:rsidRDefault="00DF18E9" w:rsidP="00DF18E9">
      <w:pPr>
        <w:spacing w:after="0" w:line="240" w:lineRule="auto"/>
        <w:ind w:left="57"/>
        <w:jc w:val="both"/>
        <w:rPr>
          <w:sz w:val="24"/>
        </w:rPr>
      </w:pPr>
      <w:r w:rsidRPr="00143542">
        <w:rPr>
          <w:sz w:val="24"/>
        </w:rPr>
        <w:t>Datum</w:t>
      </w:r>
      <w:r w:rsidRPr="00143542">
        <w:rPr>
          <w:sz w:val="24"/>
        </w:rPr>
        <w:tab/>
      </w:r>
    </w:p>
    <w:p w14:paraId="50C3DBDF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4D6D5F4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____________________________________________</w:t>
      </w:r>
      <w:r w:rsidRPr="00143542">
        <w:rPr>
          <w:color w:val="000000"/>
          <w:sz w:val="24"/>
        </w:rPr>
        <w:tab/>
      </w:r>
    </w:p>
    <w:p w14:paraId="40DAA03F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Vorsitzende/r des Kirchengemeinderates</w:t>
      </w:r>
      <w:r w:rsidRPr="00143542">
        <w:rPr>
          <w:color w:val="000000"/>
          <w:sz w:val="24"/>
        </w:rPr>
        <w:tab/>
      </w:r>
    </w:p>
    <w:p w14:paraId="1E4269FB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4E87488" w14:textId="77777777" w:rsidR="00DF18E9" w:rsidRPr="00143542" w:rsidRDefault="00DF18E9" w:rsidP="00DF18E9">
      <w:pPr>
        <w:spacing w:after="0" w:line="240" w:lineRule="auto"/>
        <w:ind w:left="57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(Siegel)</w:t>
      </w:r>
      <w:r w:rsidRPr="00143542">
        <w:rPr>
          <w:color w:val="000000"/>
          <w:sz w:val="24"/>
        </w:rPr>
        <w:tab/>
      </w:r>
    </w:p>
    <w:p w14:paraId="14CB8802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lastRenderedPageBreak/>
        <w:t xml:space="preserve">Haushalt </w:t>
      </w:r>
      <w:r>
        <w:rPr>
          <w:b/>
          <w:bCs/>
          <w:sz w:val="24"/>
        </w:rPr>
        <w:t>…….</w:t>
      </w:r>
    </w:p>
    <w:p w14:paraId="5F2D7F47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>Inhaltsverzeichnis</w:t>
      </w:r>
      <w:r w:rsidRPr="00143542">
        <w:rPr>
          <w:b/>
          <w:bCs/>
          <w:sz w:val="24"/>
        </w:rPr>
        <w:tab/>
      </w:r>
    </w:p>
    <w:p w14:paraId="6F78BCBA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ab/>
      </w:r>
    </w:p>
    <w:p w14:paraId="05ED2808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>Veröffentlichung des Haushaltes</w:t>
      </w:r>
      <w:r w:rsidRPr="00143542">
        <w:rPr>
          <w:b/>
          <w:bCs/>
          <w:sz w:val="24"/>
        </w:rPr>
        <w:tab/>
      </w:r>
    </w:p>
    <w:p w14:paraId="76256324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sz w:val="24"/>
        </w:rPr>
        <w:t xml:space="preserve">     nach § 65 Abs. 1 KGO in Verbindung mit § 16 Abs. 4 HhFG</w:t>
      </w:r>
      <w:r w:rsidRPr="00143542">
        <w:rPr>
          <w:sz w:val="24"/>
        </w:rPr>
        <w:tab/>
      </w:r>
    </w:p>
    <w:p w14:paraId="13594AAD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ab/>
      </w:r>
    </w:p>
    <w:p w14:paraId="63928638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>Vorbericht, allgemeine Erläuterungen</w:t>
      </w:r>
      <w:r w:rsidRPr="00143542">
        <w:rPr>
          <w:b/>
          <w:bCs/>
          <w:sz w:val="24"/>
        </w:rPr>
        <w:tab/>
      </w:r>
    </w:p>
    <w:p w14:paraId="0733F51A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b/>
          <w:bCs/>
          <w:sz w:val="24"/>
        </w:rPr>
        <w:tab/>
      </w:r>
    </w:p>
    <w:p w14:paraId="6F4EA95B" w14:textId="77777777" w:rsidR="00DF18E9" w:rsidRPr="00143542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sz w:val="24"/>
        </w:rPr>
        <w:tab/>
      </w:r>
    </w:p>
    <w:p w14:paraId="37C3E9C4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b/>
          <w:bCs/>
          <w:sz w:val="24"/>
        </w:rPr>
        <w:t>1. Haushaltsbeschluss</w:t>
      </w:r>
    </w:p>
    <w:p w14:paraId="71EBD8A5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 xml:space="preserve"> (Bestimmungen z</w:t>
      </w:r>
      <w:r>
        <w:rPr>
          <w:sz w:val="24"/>
        </w:rPr>
        <w:t>ur Haushaltsführung des HHJahres ………</w:t>
      </w:r>
      <w:r w:rsidRPr="00143542">
        <w:rPr>
          <w:sz w:val="24"/>
        </w:rPr>
        <w:tab/>
      </w:r>
    </w:p>
    <w:p w14:paraId="7FE326FA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ab/>
      </w:r>
    </w:p>
    <w:p w14:paraId="485B3A88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>1.1 Übersicht über den Haushalt, Aufteilung in Teilhaushalte</w:t>
      </w:r>
      <w:r w:rsidRPr="00143542">
        <w:rPr>
          <w:sz w:val="24"/>
        </w:rPr>
        <w:tab/>
      </w:r>
    </w:p>
    <w:p w14:paraId="6EE15B08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ab/>
      </w:r>
    </w:p>
    <w:p w14:paraId="566E23C3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>1.2</w:t>
      </w:r>
      <w:r>
        <w:rPr>
          <w:sz w:val="24"/>
        </w:rPr>
        <w:t xml:space="preserve"> </w:t>
      </w:r>
      <w:r w:rsidRPr="00143542">
        <w:rPr>
          <w:sz w:val="24"/>
        </w:rPr>
        <w:t>Ermächtigungen</w:t>
      </w:r>
      <w:r w:rsidRPr="00143542">
        <w:rPr>
          <w:sz w:val="24"/>
        </w:rPr>
        <w:tab/>
      </w:r>
    </w:p>
    <w:p w14:paraId="5A5ED25F" w14:textId="77777777" w:rsidR="00DF18E9" w:rsidRPr="00143542" w:rsidRDefault="00DF18E9" w:rsidP="00DF18E9">
      <w:pPr>
        <w:spacing w:after="0" w:line="240" w:lineRule="auto"/>
        <w:ind w:left="57"/>
        <w:rPr>
          <w:sz w:val="24"/>
        </w:rPr>
      </w:pPr>
      <w:r w:rsidRPr="00143542">
        <w:rPr>
          <w:sz w:val="24"/>
        </w:rPr>
        <w:t>1.2.1 Darlehensaufnahme (extern) § 11</w:t>
      </w:r>
      <w:r w:rsidRPr="00143542">
        <w:rPr>
          <w:sz w:val="24"/>
        </w:rPr>
        <w:tab/>
      </w:r>
    </w:p>
    <w:p w14:paraId="02B95AE3" w14:textId="77777777" w:rsidR="00DF18E9" w:rsidRPr="00143542" w:rsidRDefault="00DF18E9" w:rsidP="00DF18E9">
      <w:pPr>
        <w:spacing w:after="0" w:line="240" w:lineRule="auto"/>
        <w:ind w:left="57"/>
        <w:rPr>
          <w:color w:val="000000"/>
          <w:sz w:val="24"/>
        </w:rPr>
      </w:pPr>
      <w:r w:rsidRPr="00143542">
        <w:rPr>
          <w:color w:val="000000"/>
          <w:sz w:val="24"/>
        </w:rPr>
        <w:t>1.2.2 Kassenkredite § 12</w:t>
      </w:r>
      <w:r w:rsidRPr="00143542">
        <w:rPr>
          <w:color w:val="000000"/>
          <w:sz w:val="24"/>
        </w:rPr>
        <w:tab/>
      </w:r>
    </w:p>
    <w:p w14:paraId="1BE057CF" w14:textId="77777777" w:rsidR="00DF18E9" w:rsidRPr="00143542" w:rsidRDefault="00DF18E9" w:rsidP="00DF18E9">
      <w:pPr>
        <w:spacing w:after="0" w:line="240" w:lineRule="auto"/>
        <w:ind w:left="57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1.2.3 Innere Darlehen § 13 </w:t>
      </w:r>
      <w:r w:rsidRPr="00143542">
        <w:rPr>
          <w:color w:val="000000"/>
          <w:sz w:val="24"/>
        </w:rPr>
        <w:tab/>
      </w:r>
    </w:p>
    <w:p w14:paraId="08957387" w14:textId="77777777" w:rsidR="00DF18E9" w:rsidRPr="00143542" w:rsidRDefault="00DF18E9" w:rsidP="00DF18E9">
      <w:pPr>
        <w:spacing w:after="0" w:line="240" w:lineRule="auto"/>
        <w:ind w:left="57"/>
        <w:rPr>
          <w:rFonts w:ascii="Arial" w:hAnsi="Arial" w:cs="Arial"/>
          <w:color w:val="000000"/>
          <w:sz w:val="24"/>
        </w:rPr>
      </w:pPr>
      <w:r w:rsidRPr="00143542">
        <w:rPr>
          <w:color w:val="000000"/>
          <w:sz w:val="24"/>
        </w:rPr>
        <w:t>1.2.4 Bürgschaften § 14</w:t>
      </w:r>
      <w:r w:rsidRPr="00143542">
        <w:rPr>
          <w:color w:val="000000"/>
          <w:sz w:val="24"/>
        </w:rPr>
        <w:tab/>
      </w:r>
    </w:p>
    <w:p w14:paraId="687DA58F" w14:textId="77777777" w:rsidR="00DF18E9" w:rsidRPr="00143542" w:rsidRDefault="00DF18E9" w:rsidP="00DF18E9">
      <w:pPr>
        <w:spacing w:after="0" w:line="240" w:lineRule="auto"/>
        <w:ind w:left="57"/>
        <w:rPr>
          <w:color w:val="000000"/>
          <w:sz w:val="24"/>
        </w:rPr>
      </w:pPr>
      <w:r w:rsidRPr="00143542">
        <w:rPr>
          <w:color w:val="000000"/>
          <w:sz w:val="24"/>
        </w:rPr>
        <w:t>1.2.5 Verpflichtungsermächtigungen  §15</w:t>
      </w:r>
      <w:r w:rsidRPr="00143542">
        <w:rPr>
          <w:color w:val="000000"/>
          <w:sz w:val="24"/>
        </w:rPr>
        <w:tab/>
      </w:r>
    </w:p>
    <w:p w14:paraId="37453C89" w14:textId="77777777" w:rsidR="00DF18E9" w:rsidRPr="00143542" w:rsidRDefault="00DF18E9" w:rsidP="00DF18E9">
      <w:pPr>
        <w:spacing w:after="0" w:line="240" w:lineRule="auto"/>
        <w:ind w:left="57"/>
        <w:rPr>
          <w:color w:val="000000"/>
          <w:sz w:val="24"/>
        </w:rPr>
      </w:pPr>
      <w:r w:rsidRPr="00143542">
        <w:rPr>
          <w:color w:val="000000"/>
          <w:sz w:val="24"/>
        </w:rPr>
        <w:t>1.2.6 Investitionen §16</w:t>
      </w:r>
      <w:r w:rsidRPr="00143542">
        <w:rPr>
          <w:color w:val="000000"/>
          <w:sz w:val="24"/>
        </w:rPr>
        <w:tab/>
      </w:r>
    </w:p>
    <w:p w14:paraId="76302896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091F403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 Bewirtschaftung des Haushalts</w:t>
      </w:r>
      <w:r w:rsidRPr="00143542">
        <w:rPr>
          <w:sz w:val="24"/>
        </w:rPr>
        <w:tab/>
      </w:r>
    </w:p>
    <w:p w14:paraId="6A4AD1C2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1.3.1 Budgetregeln  § 6</w:t>
      </w:r>
      <w:r w:rsidRPr="00143542">
        <w:rPr>
          <w:sz w:val="24"/>
        </w:rPr>
        <w:tab/>
      </w:r>
    </w:p>
    <w:p w14:paraId="535DE1EE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1.3.2 Bewirtschaftung des Stellenplans § 7</w:t>
      </w:r>
      <w:r w:rsidRPr="00143542">
        <w:rPr>
          <w:sz w:val="24"/>
        </w:rPr>
        <w:tab/>
      </w:r>
    </w:p>
    <w:p w14:paraId="53B15B39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1.3.3 Sperrvermerke § 19</w:t>
      </w:r>
      <w:r w:rsidRPr="00143542">
        <w:rPr>
          <w:sz w:val="24"/>
        </w:rPr>
        <w:tab/>
      </w:r>
    </w:p>
    <w:p w14:paraId="56058BE6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1.3.4 Zweckgebundene Erträge   § 24</w:t>
      </w:r>
      <w:r w:rsidRPr="00143542">
        <w:rPr>
          <w:sz w:val="24"/>
        </w:rPr>
        <w:tab/>
      </w:r>
    </w:p>
    <w:p w14:paraId="2DD4C980" w14:textId="77777777" w:rsidR="00DF18E9" w:rsidRPr="00143542" w:rsidRDefault="00DF18E9" w:rsidP="00DF18E9">
      <w:pPr>
        <w:spacing w:after="0" w:line="240" w:lineRule="auto"/>
        <w:ind w:left="55"/>
        <w:rPr>
          <w:rFonts w:ascii="Arial" w:hAnsi="Arial" w:cs="Arial"/>
          <w:color w:val="000000"/>
          <w:sz w:val="24"/>
        </w:rPr>
      </w:pPr>
      <w:r w:rsidRPr="00143542">
        <w:rPr>
          <w:sz w:val="24"/>
        </w:rPr>
        <w:t>1.3.5 Überwachung und Sicherung des Haushaltsausgleichs  §§ 20, 21, 26</w:t>
      </w:r>
      <w:r w:rsidRPr="00143542">
        <w:rPr>
          <w:sz w:val="24"/>
        </w:rPr>
        <w:tab/>
      </w:r>
    </w:p>
    <w:p w14:paraId="57431043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1.3.6 Über- und außerplanmäßige Maßnahmen § 25</w:t>
      </w:r>
      <w:r w:rsidRPr="00143542">
        <w:rPr>
          <w:sz w:val="24"/>
        </w:rPr>
        <w:tab/>
      </w:r>
    </w:p>
    <w:p w14:paraId="42D3AF3C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1.3.7 Stundung, Niederschlagung, Erlass § 34</w:t>
      </w:r>
      <w:r w:rsidRPr="00143542">
        <w:rPr>
          <w:sz w:val="24"/>
        </w:rPr>
        <w:tab/>
      </w:r>
    </w:p>
    <w:p w14:paraId="4DF662EB" w14:textId="77777777" w:rsidR="00DF18E9" w:rsidRPr="00143542" w:rsidRDefault="00DF18E9" w:rsidP="00DF18E9">
      <w:pPr>
        <w:spacing w:after="0" w:line="240" w:lineRule="auto"/>
        <w:ind w:left="55"/>
        <w:rPr>
          <w:rFonts w:ascii="Arial" w:hAnsi="Arial" w:cs="Arial"/>
          <w:color w:val="000000"/>
          <w:sz w:val="24"/>
        </w:rPr>
      </w:pPr>
      <w:r w:rsidRPr="00143542">
        <w:rPr>
          <w:sz w:val="24"/>
        </w:rPr>
        <w:tab/>
      </w:r>
    </w:p>
    <w:p w14:paraId="003DAE36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1.4 Ausführung des Haushalts</w:t>
      </w:r>
      <w:r w:rsidRPr="00143542">
        <w:rPr>
          <w:sz w:val="24"/>
        </w:rPr>
        <w:tab/>
      </w:r>
    </w:p>
    <w:p w14:paraId="5951031D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1.4.1 Anordnungsbefugnisse Kirchengemeinde/Kirchenkreisverwaltung</w:t>
      </w:r>
      <w:r w:rsidRPr="00143542">
        <w:rPr>
          <w:sz w:val="24"/>
        </w:rPr>
        <w:tab/>
      </w:r>
    </w:p>
    <w:p w14:paraId="13F163E7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1.4.2 Feststellungsbefugnisse Kirchengemeinde/Kirchenkreisverwaltung</w:t>
      </w:r>
      <w:r w:rsidRPr="00143542">
        <w:rPr>
          <w:sz w:val="24"/>
        </w:rPr>
        <w:tab/>
      </w:r>
    </w:p>
    <w:p w14:paraId="2E925A27" w14:textId="77777777" w:rsidR="00DF18E9" w:rsidRDefault="00DF18E9" w:rsidP="00DF18E9">
      <w:pPr>
        <w:spacing w:after="0" w:line="240" w:lineRule="auto"/>
        <w:ind w:left="55"/>
        <w:rPr>
          <w:sz w:val="24"/>
        </w:rPr>
      </w:pPr>
      <w:r w:rsidRPr="00143542">
        <w:rPr>
          <w:sz w:val="24"/>
        </w:rPr>
        <w:t>1.4.3 Allgemeine Anordnungen</w:t>
      </w:r>
    </w:p>
    <w:p w14:paraId="3F995DB7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ab/>
      </w:r>
    </w:p>
    <w:p w14:paraId="79ACFD42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1.5 Jahresabschluss</w:t>
      </w:r>
      <w:r w:rsidRPr="00143542">
        <w:rPr>
          <w:sz w:val="24"/>
        </w:rPr>
        <w:tab/>
      </w:r>
    </w:p>
    <w:p w14:paraId="7C7CCDA0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1.5.1 Finanzdeckung § 64</w:t>
      </w:r>
      <w:r w:rsidRPr="00143542">
        <w:rPr>
          <w:sz w:val="24"/>
        </w:rPr>
        <w:tab/>
      </w:r>
    </w:p>
    <w:p w14:paraId="5AE96EAE" w14:textId="77777777" w:rsidR="00DF18E9" w:rsidRPr="00143542" w:rsidRDefault="00DF18E9" w:rsidP="00DF18E9">
      <w:pPr>
        <w:spacing w:after="0" w:line="240" w:lineRule="auto"/>
        <w:ind w:left="55"/>
        <w:rPr>
          <w:rFonts w:ascii="Arial" w:hAnsi="Arial" w:cs="Arial"/>
          <w:color w:val="000000"/>
          <w:sz w:val="24"/>
        </w:rPr>
      </w:pPr>
      <w:r w:rsidRPr="00143542">
        <w:rPr>
          <w:sz w:val="24"/>
        </w:rPr>
        <w:t>1.5.2 Ausgleichsrücklage § 68</w:t>
      </w:r>
      <w:r w:rsidRPr="00143542">
        <w:rPr>
          <w:sz w:val="24"/>
        </w:rPr>
        <w:tab/>
      </w:r>
    </w:p>
    <w:p w14:paraId="4847F748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1.5.3 Ergebnisverwendung § 9 und § 78</w:t>
      </w:r>
      <w:r w:rsidRPr="00143542">
        <w:rPr>
          <w:sz w:val="24"/>
        </w:rPr>
        <w:tab/>
      </w:r>
    </w:p>
    <w:p w14:paraId="0BE6587B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ab/>
      </w:r>
    </w:p>
    <w:p w14:paraId="1EDD1990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1.6 Weitere Bestimmungen zur Haushaltsführung</w:t>
      </w:r>
      <w:r>
        <w:rPr>
          <w:sz w:val="24"/>
        </w:rPr>
        <w:t xml:space="preserve"> ………..</w:t>
      </w:r>
      <w:r w:rsidRPr="00143542">
        <w:rPr>
          <w:sz w:val="24"/>
        </w:rPr>
        <w:tab/>
      </w:r>
    </w:p>
    <w:p w14:paraId="232A699A" w14:textId="77777777" w:rsidR="00DF18E9" w:rsidRPr="00143542" w:rsidRDefault="00DF18E9" w:rsidP="00C639A4">
      <w:pPr>
        <w:rPr>
          <w:color w:val="000000"/>
          <w:sz w:val="24"/>
        </w:rPr>
      </w:pPr>
      <w:r>
        <w:rPr>
          <w:b/>
          <w:bCs/>
          <w:sz w:val="24"/>
        </w:rPr>
        <w:br w:type="page"/>
      </w:r>
      <w:r w:rsidRPr="00143542">
        <w:rPr>
          <w:b/>
          <w:bCs/>
          <w:sz w:val="24"/>
        </w:rPr>
        <w:lastRenderedPageBreak/>
        <w:t>2.  Haushaltsplan</w:t>
      </w:r>
      <w:r w:rsidRPr="00143542">
        <w:rPr>
          <w:b/>
          <w:bCs/>
          <w:sz w:val="24"/>
        </w:rPr>
        <w:tab/>
      </w:r>
    </w:p>
    <w:p w14:paraId="2D220CF1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2.1 Ergebnisplan</w:t>
      </w:r>
      <w:r w:rsidRPr="00143542">
        <w:rPr>
          <w:sz w:val="24"/>
        </w:rPr>
        <w:tab/>
      </w:r>
    </w:p>
    <w:p w14:paraId="0E5744C8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2.2 Kapitalflussplan</w:t>
      </w:r>
      <w:r w:rsidRPr="00143542">
        <w:rPr>
          <w:sz w:val="24"/>
        </w:rPr>
        <w:tab/>
      </w:r>
    </w:p>
    <w:p w14:paraId="44F66E38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2.3 Investitions- u. Finanzierungsplan</w:t>
      </w:r>
      <w:r w:rsidRPr="00143542">
        <w:rPr>
          <w:sz w:val="24"/>
        </w:rPr>
        <w:tab/>
      </w:r>
    </w:p>
    <w:p w14:paraId="3CEF31B6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ab/>
      </w:r>
    </w:p>
    <w:p w14:paraId="3F52E504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b/>
          <w:bCs/>
          <w:sz w:val="24"/>
        </w:rPr>
        <w:t>3. Anlagen zum Haushaltsplan</w:t>
      </w:r>
      <w:r w:rsidRPr="00143542">
        <w:rPr>
          <w:b/>
          <w:bCs/>
          <w:sz w:val="24"/>
        </w:rPr>
        <w:tab/>
      </w:r>
    </w:p>
    <w:p w14:paraId="6A289262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184A1D4" w14:textId="77777777" w:rsidR="00DF18E9" w:rsidRPr="004A7ABC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4A7ABC">
        <w:rPr>
          <w:bCs/>
          <w:sz w:val="24"/>
        </w:rPr>
        <w:t>3.1 Übersichten (über den voraussichtlichen Stand zu Beginn und Ende des zu</w:t>
      </w:r>
      <w:r w:rsidRPr="004A7ABC">
        <w:rPr>
          <w:bCs/>
          <w:sz w:val="24"/>
        </w:rPr>
        <w:tab/>
      </w:r>
    </w:p>
    <w:p w14:paraId="48410EE4" w14:textId="77777777" w:rsidR="00DF18E9" w:rsidRPr="004A7ABC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4A7ABC">
        <w:rPr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Pr="004A7ABC">
        <w:rPr>
          <w:bCs/>
          <w:sz w:val="24"/>
        </w:rPr>
        <w:t xml:space="preserve">   planenden Haushaltsjahres) über:</w:t>
      </w:r>
      <w:r w:rsidRPr="004A7ABC">
        <w:rPr>
          <w:bCs/>
          <w:sz w:val="24"/>
        </w:rPr>
        <w:tab/>
      </w:r>
    </w:p>
    <w:p w14:paraId="02E5289C" w14:textId="77777777" w:rsidR="00DF18E9" w:rsidRPr="004A7ABC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4A7ABC">
        <w:rPr>
          <w:sz w:val="24"/>
        </w:rPr>
        <w:t>3.1.1 Langfristigen Verbindlichkeiten aus Anleihen, Darlehensaufnahmen und</w:t>
      </w:r>
      <w:r w:rsidRPr="004A7ABC">
        <w:rPr>
          <w:sz w:val="24"/>
        </w:rPr>
        <w:tab/>
      </w:r>
    </w:p>
    <w:p w14:paraId="2C538BBD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 xml:space="preserve">         Rechtsgeschäften, die Darlehensaufnahmen wirtschaftlich gleichkommen</w:t>
      </w:r>
      <w:r w:rsidRPr="00143542">
        <w:rPr>
          <w:sz w:val="24"/>
        </w:rPr>
        <w:tab/>
      </w:r>
    </w:p>
    <w:p w14:paraId="1C24ABCE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3.1.2 Rücklagen und finanzgedeckten Sonderposten</w:t>
      </w:r>
      <w:r w:rsidRPr="00143542">
        <w:rPr>
          <w:sz w:val="24"/>
        </w:rPr>
        <w:tab/>
      </w:r>
    </w:p>
    <w:p w14:paraId="45DFB5A8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>3.1.3 Verpflichtungsermächtigungen</w:t>
      </w:r>
      <w:r w:rsidRPr="00143542">
        <w:rPr>
          <w:sz w:val="24"/>
        </w:rPr>
        <w:tab/>
      </w:r>
    </w:p>
    <w:p w14:paraId="3248D43C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sz w:val="24"/>
        </w:rPr>
        <w:tab/>
      </w:r>
    </w:p>
    <w:p w14:paraId="2F02D259" w14:textId="77777777" w:rsidR="00DF18E9" w:rsidRPr="004A7ABC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4A7ABC">
        <w:rPr>
          <w:bCs/>
          <w:sz w:val="24"/>
        </w:rPr>
        <w:t xml:space="preserve">3.2 Finanzplanung nach § 8 HhFG </w:t>
      </w:r>
      <w:r w:rsidRPr="004A7ABC">
        <w:rPr>
          <w:bCs/>
          <w:sz w:val="24"/>
        </w:rPr>
        <w:tab/>
      </w:r>
    </w:p>
    <w:p w14:paraId="1A4C5DED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  <w:r w:rsidRPr="00143542">
        <w:rPr>
          <w:b/>
          <w:bCs/>
          <w:sz w:val="24"/>
        </w:rPr>
        <w:tab/>
      </w:r>
    </w:p>
    <w:p w14:paraId="7EBC0C69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b/>
          <w:bCs/>
          <w:sz w:val="24"/>
        </w:rPr>
        <w:t>4.  Stellenplan</w:t>
      </w:r>
      <w:r w:rsidRPr="00143542">
        <w:rPr>
          <w:b/>
          <w:bCs/>
          <w:sz w:val="24"/>
        </w:rPr>
        <w:tab/>
      </w:r>
    </w:p>
    <w:p w14:paraId="0F3504A5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b/>
          <w:bCs/>
          <w:sz w:val="24"/>
        </w:rPr>
        <w:tab/>
      </w:r>
    </w:p>
    <w:p w14:paraId="7FFFE203" w14:textId="77777777" w:rsidR="00DF18E9" w:rsidRPr="00143542" w:rsidRDefault="00DF18E9" w:rsidP="00C639A4">
      <w:pPr>
        <w:rPr>
          <w:color w:val="000000"/>
          <w:sz w:val="24"/>
        </w:rPr>
      </w:pPr>
      <w:r>
        <w:rPr>
          <w:b/>
          <w:bCs/>
          <w:sz w:val="24"/>
        </w:rPr>
        <w:br w:type="page"/>
      </w:r>
      <w:r w:rsidRPr="00143542">
        <w:rPr>
          <w:b/>
          <w:bCs/>
          <w:sz w:val="24"/>
        </w:rPr>
        <w:lastRenderedPageBreak/>
        <w:t>Veröffentlichung des Haushaltes</w:t>
      </w:r>
      <w:r w:rsidRPr="00143542">
        <w:rPr>
          <w:b/>
          <w:bCs/>
          <w:sz w:val="24"/>
        </w:rPr>
        <w:tab/>
      </w:r>
    </w:p>
    <w:p w14:paraId="168E9683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b/>
          <w:bCs/>
          <w:sz w:val="24"/>
        </w:rPr>
        <w:t xml:space="preserve">    nach § 65 Abs. 1 KGO  in Verbindung mit § 16 Abs. 4 HhFG</w:t>
      </w:r>
      <w:r w:rsidRPr="00143542">
        <w:rPr>
          <w:b/>
          <w:bCs/>
          <w:sz w:val="24"/>
        </w:rPr>
        <w:tab/>
      </w:r>
    </w:p>
    <w:p w14:paraId="7730D828" w14:textId="77777777" w:rsidR="00DF18E9" w:rsidRDefault="00DF18E9" w:rsidP="00DF18E9">
      <w:pPr>
        <w:rPr>
          <w:sz w:val="24"/>
        </w:rPr>
      </w:pPr>
    </w:p>
    <w:p w14:paraId="27E17C0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Der Haushalt liegt / lag (mindestens vier Wochen) in der Zeit</w:t>
      </w:r>
      <w:r w:rsidRPr="00143542">
        <w:rPr>
          <w:sz w:val="24"/>
        </w:rPr>
        <w:tab/>
      </w:r>
    </w:p>
    <w:p w14:paraId="1060F2F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254B07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6027F7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vom _________________________ bis _________________________</w:t>
      </w:r>
      <w:r w:rsidRPr="00143542">
        <w:rPr>
          <w:sz w:val="24"/>
        </w:rPr>
        <w:tab/>
      </w:r>
    </w:p>
    <w:p w14:paraId="18E03DD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6DB20E0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zur Einsichtnahme aus.</w:t>
      </w:r>
      <w:r w:rsidRPr="00143542">
        <w:rPr>
          <w:sz w:val="24"/>
        </w:rPr>
        <w:tab/>
      </w:r>
    </w:p>
    <w:p w14:paraId="62D09B4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7E1B4F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Die Gemeindeglieder wurden vorher durch Abkündigung</w:t>
      </w:r>
      <w:r>
        <w:rPr>
          <w:sz w:val="24"/>
        </w:rPr>
        <w:t xml:space="preserve"> </w:t>
      </w:r>
      <w:r w:rsidRPr="00143542">
        <w:rPr>
          <w:sz w:val="24"/>
        </w:rPr>
        <w:t>im Gottesdienst darauf hingewiesen.</w:t>
      </w:r>
      <w:r w:rsidRPr="00143542">
        <w:rPr>
          <w:sz w:val="24"/>
        </w:rPr>
        <w:tab/>
      </w:r>
    </w:p>
    <w:p w14:paraId="28E7DD6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62251CC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Zusätzlich wurde freiwillig wie folgt darauf hingewiesen:</w:t>
      </w:r>
      <w:r w:rsidRPr="00143542">
        <w:rPr>
          <w:sz w:val="24"/>
        </w:rPr>
        <w:tab/>
      </w:r>
    </w:p>
    <w:p w14:paraId="44CD8A6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1C44882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   ) Hinweis auf der Internetseite der Kirchengemeinde</w:t>
      </w:r>
      <w:r w:rsidRPr="00143542">
        <w:rPr>
          <w:sz w:val="24"/>
        </w:rPr>
        <w:tab/>
      </w:r>
    </w:p>
    <w:p w14:paraId="0C2768F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   ) Hinweis im Gemeindebrief</w:t>
      </w:r>
      <w:r w:rsidRPr="00143542">
        <w:rPr>
          <w:sz w:val="24"/>
        </w:rPr>
        <w:tab/>
      </w:r>
    </w:p>
    <w:p w14:paraId="5EF221F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   ) Hinweis im Schaukasten</w:t>
      </w:r>
      <w:r w:rsidRPr="00143542">
        <w:rPr>
          <w:sz w:val="24"/>
        </w:rPr>
        <w:tab/>
      </w:r>
    </w:p>
    <w:p w14:paraId="0A0F06D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D84FE8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224636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 xml:space="preserve">Der Haushalt mit dem Haushaltsbeschluss, dem Haushaltsplan und dem Stellenplan </w:t>
      </w:r>
      <w:r w:rsidRPr="00143542">
        <w:rPr>
          <w:sz w:val="24"/>
        </w:rPr>
        <w:tab/>
      </w:r>
    </w:p>
    <w:p w14:paraId="7905ECE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wurde durch den ordnungsgemäß gefassten Beschluss des Kirchengemeinderates vom</w:t>
      </w:r>
      <w:r w:rsidRPr="00143542">
        <w:rPr>
          <w:sz w:val="24"/>
        </w:rPr>
        <w:tab/>
      </w:r>
    </w:p>
    <w:p w14:paraId="735F858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292A43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EB2F54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2776A3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_______________________________________________ festgestellt.</w:t>
      </w:r>
      <w:r w:rsidRPr="00143542">
        <w:rPr>
          <w:sz w:val="24"/>
        </w:rPr>
        <w:tab/>
      </w:r>
    </w:p>
    <w:p w14:paraId="6A32DB9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C1FAD7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264F68A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4F6DC89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____________________________________________________</w:t>
      </w:r>
      <w:r w:rsidRPr="00143542">
        <w:rPr>
          <w:sz w:val="24"/>
        </w:rPr>
        <w:tab/>
      </w:r>
    </w:p>
    <w:p w14:paraId="41B6575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Datum, Unterschrift</w:t>
      </w:r>
      <w:r w:rsidRPr="00143542">
        <w:rPr>
          <w:sz w:val="24"/>
        </w:rPr>
        <w:tab/>
      </w:r>
    </w:p>
    <w:p w14:paraId="0B40E3A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5369F84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(Siegel)</w:t>
      </w:r>
      <w:r w:rsidRPr="00143542">
        <w:rPr>
          <w:sz w:val="24"/>
        </w:rPr>
        <w:tab/>
      </w:r>
    </w:p>
    <w:p w14:paraId="23666C4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2B5480E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63E24F6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C0DC7D5" w14:textId="77777777" w:rsidR="00DF18E9" w:rsidRPr="00143542" w:rsidRDefault="00DF18E9" w:rsidP="00C639A4">
      <w:pPr>
        <w:jc w:val="both"/>
        <w:rPr>
          <w:color w:val="000000"/>
          <w:sz w:val="24"/>
        </w:rPr>
      </w:pPr>
      <w:r>
        <w:rPr>
          <w:b/>
          <w:bCs/>
          <w:sz w:val="24"/>
        </w:rPr>
        <w:br w:type="page"/>
      </w:r>
      <w:r w:rsidRPr="00143542">
        <w:rPr>
          <w:b/>
          <w:bCs/>
          <w:sz w:val="24"/>
        </w:rPr>
        <w:lastRenderedPageBreak/>
        <w:t>Vorbericht</w:t>
      </w:r>
      <w:r w:rsidRPr="00143542">
        <w:rPr>
          <w:b/>
          <w:bCs/>
          <w:sz w:val="24"/>
        </w:rPr>
        <w:tab/>
      </w:r>
    </w:p>
    <w:p w14:paraId="37B84245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Der Vorbericht soll nach § 8 KRHhFVO einen Überb</w:t>
      </w:r>
      <w:r>
        <w:rPr>
          <w:sz w:val="24"/>
        </w:rPr>
        <w:t xml:space="preserve">lick über die Haushaltsführung </w:t>
      </w:r>
      <w:r w:rsidRPr="00143542">
        <w:rPr>
          <w:sz w:val="24"/>
        </w:rPr>
        <w:t>im Haushaltsjahr geben und die Finanzströme inne</w:t>
      </w:r>
      <w:r>
        <w:rPr>
          <w:sz w:val="24"/>
        </w:rPr>
        <w:t xml:space="preserve">rhalb des Haushalts erläutern, </w:t>
      </w:r>
      <w:r w:rsidRPr="00143542">
        <w:rPr>
          <w:sz w:val="24"/>
        </w:rPr>
        <w:t>soweit dies nicht hinreichend aus dem Haushaltsbeschluss oder den Erläuterungen hervorgeht.</w:t>
      </w:r>
      <w:r w:rsidRPr="00143542">
        <w:rPr>
          <w:sz w:val="24"/>
        </w:rPr>
        <w:tab/>
      </w:r>
    </w:p>
    <w:p w14:paraId="32D32FB4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6AD9CFAD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 xml:space="preserve">Ein Überblick zur Haushaltsführung ergibt sich aus den Bestimmungen des Haushaltsbeschlusses. Die Finanzströme ergeben </w:t>
      </w:r>
      <w:r>
        <w:rPr>
          <w:sz w:val="24"/>
        </w:rPr>
        <w:t xml:space="preserve">sich aus dem "Ergebnisplan nach </w:t>
      </w:r>
      <w:r w:rsidRPr="00143542">
        <w:rPr>
          <w:sz w:val="24"/>
        </w:rPr>
        <w:t xml:space="preserve">Kostenstellen". Aus diesem Bericht ergibt </w:t>
      </w:r>
      <w:r>
        <w:rPr>
          <w:sz w:val="24"/>
        </w:rPr>
        <w:t xml:space="preserve">sich, welche Mittel für welchen </w:t>
      </w:r>
      <w:r w:rsidRPr="00143542">
        <w:rPr>
          <w:sz w:val="24"/>
        </w:rPr>
        <w:t>Bereich (Kostenstelle) eingenommen</w:t>
      </w:r>
      <w:r>
        <w:rPr>
          <w:sz w:val="24"/>
        </w:rPr>
        <w:t xml:space="preserve"> bzw. eingesetzt werden sollen.</w:t>
      </w:r>
    </w:p>
    <w:p w14:paraId="4100FE08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i/>
          <w:iCs/>
          <w:color w:val="E26B0A"/>
          <w:sz w:val="24"/>
        </w:rPr>
        <w:t xml:space="preserve">Raum für individuelle Texte </w:t>
      </w:r>
    </w:p>
    <w:p w14:paraId="5E1E5F2F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</w:p>
    <w:p w14:paraId="4E366597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Erläuterung</w:t>
      </w:r>
      <w:r>
        <w:rPr>
          <w:color w:val="000000"/>
          <w:sz w:val="24"/>
        </w:rPr>
        <w:t xml:space="preserve"> der Abkürzungen:</w:t>
      </w:r>
    </w:p>
    <w:p w14:paraId="17E431B1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</w:p>
    <w:p w14:paraId="285312FE" w14:textId="77777777" w:rsidR="00DF18E9" w:rsidRPr="00143542" w:rsidRDefault="00DF18E9" w:rsidP="00DF18E9">
      <w:pPr>
        <w:tabs>
          <w:tab w:val="left" w:pos="1134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>KGO</w:t>
      </w:r>
      <w:r>
        <w:rPr>
          <w:sz w:val="24"/>
        </w:rPr>
        <w:tab/>
        <w:t>Kirchengemeindeordnung</w:t>
      </w:r>
    </w:p>
    <w:p w14:paraId="160C5CE3" w14:textId="77777777" w:rsidR="00DF18E9" w:rsidRPr="00143542" w:rsidRDefault="00DF18E9" w:rsidP="00DF18E9">
      <w:pPr>
        <w:tabs>
          <w:tab w:val="left" w:pos="1134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ab/>
      </w:r>
      <w:r w:rsidRPr="00143542">
        <w:rPr>
          <w:sz w:val="24"/>
        </w:rPr>
        <w:t xml:space="preserve">Hinweis:  Die „Kirchengemeindeordnung“ ist kein eigenständiges Kirchengesetz. </w:t>
      </w:r>
      <w:r w:rsidRPr="00143542">
        <w:rPr>
          <w:sz w:val="24"/>
        </w:rPr>
        <w:tab/>
        <w:t>Die Bestimmungen sind als Teil 4 des Einführungsgesetzes (Kirchengemeinde-</w:t>
      </w:r>
      <w:r w:rsidRPr="00143542">
        <w:rPr>
          <w:sz w:val="24"/>
        </w:rPr>
        <w:tab/>
        <w:t>ordnung) in Kraft getreten.</w:t>
      </w:r>
      <w:r w:rsidRPr="00143542">
        <w:rPr>
          <w:sz w:val="24"/>
        </w:rPr>
        <w:tab/>
      </w:r>
    </w:p>
    <w:p w14:paraId="7354364C" w14:textId="77777777" w:rsidR="00DF18E9" w:rsidRPr="00143542" w:rsidRDefault="00DF18E9" w:rsidP="00DF18E9">
      <w:pPr>
        <w:tabs>
          <w:tab w:val="left" w:pos="1134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>HhFG</w:t>
      </w:r>
      <w:r>
        <w:rPr>
          <w:sz w:val="24"/>
        </w:rPr>
        <w:tab/>
      </w:r>
      <w:r w:rsidRPr="00143542">
        <w:rPr>
          <w:sz w:val="24"/>
        </w:rPr>
        <w:t>Haushaltsführungsgesetz</w:t>
      </w:r>
      <w:r w:rsidRPr="00143542">
        <w:rPr>
          <w:sz w:val="24"/>
        </w:rPr>
        <w:tab/>
      </w:r>
    </w:p>
    <w:p w14:paraId="00B3E68B" w14:textId="77777777" w:rsidR="00DF18E9" w:rsidRPr="00143542" w:rsidRDefault="00DF18E9" w:rsidP="00DF18E9">
      <w:pPr>
        <w:tabs>
          <w:tab w:val="left" w:pos="1134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>KRHhFVO</w:t>
      </w:r>
      <w:r>
        <w:rPr>
          <w:sz w:val="24"/>
        </w:rPr>
        <w:tab/>
      </w:r>
      <w:r w:rsidRPr="00143542">
        <w:rPr>
          <w:sz w:val="24"/>
        </w:rPr>
        <w:t>Rechtsverordnung über die Haushaltsführung nach den</w:t>
      </w:r>
      <w:r w:rsidRPr="00143542">
        <w:rPr>
          <w:sz w:val="24"/>
        </w:rPr>
        <w:tab/>
      </w:r>
    </w:p>
    <w:p w14:paraId="10A00963" w14:textId="77777777" w:rsidR="00DF18E9" w:rsidRPr="00143542" w:rsidRDefault="00DF18E9" w:rsidP="00DF18E9">
      <w:pPr>
        <w:tabs>
          <w:tab w:val="left" w:pos="1134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ab/>
      </w:r>
      <w:r w:rsidRPr="00143542">
        <w:rPr>
          <w:sz w:val="24"/>
        </w:rPr>
        <w:t>Grundsätzen des kaufmännischen Rechnungswesens</w:t>
      </w:r>
      <w:r w:rsidRPr="00143542">
        <w:rPr>
          <w:sz w:val="24"/>
        </w:rPr>
        <w:tab/>
      </w:r>
    </w:p>
    <w:p w14:paraId="6694D8DB" w14:textId="77777777" w:rsidR="00DF18E9" w:rsidRPr="00143542" w:rsidRDefault="00DF18E9" w:rsidP="00DF18E9">
      <w:pPr>
        <w:tabs>
          <w:tab w:val="left" w:pos="9335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750303F" w14:textId="77777777" w:rsidR="00DF18E9" w:rsidRPr="00143542" w:rsidRDefault="00DF18E9" w:rsidP="00C639A4">
      <w:pPr>
        <w:jc w:val="both"/>
        <w:rPr>
          <w:color w:val="000000"/>
          <w:sz w:val="24"/>
        </w:rPr>
      </w:pPr>
      <w:r>
        <w:rPr>
          <w:b/>
          <w:bCs/>
          <w:sz w:val="24"/>
        </w:rPr>
        <w:br w:type="page"/>
      </w:r>
      <w:r w:rsidRPr="00143542">
        <w:rPr>
          <w:b/>
          <w:bCs/>
          <w:sz w:val="24"/>
        </w:rPr>
        <w:lastRenderedPageBreak/>
        <w:t>1. Haushaltsbeschluss</w:t>
      </w:r>
      <w:r w:rsidRPr="00143542">
        <w:rPr>
          <w:b/>
          <w:bCs/>
          <w:sz w:val="24"/>
        </w:rPr>
        <w:tab/>
      </w:r>
    </w:p>
    <w:p w14:paraId="5A57CB95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(Bestimmungen zur Haushaltsführung des Haushaltsjahres</w:t>
      </w:r>
      <w:r>
        <w:rPr>
          <w:b/>
          <w:bCs/>
          <w:sz w:val="24"/>
        </w:rPr>
        <w:t xml:space="preserve"> …….</w:t>
      </w:r>
      <w:r w:rsidRPr="00143542">
        <w:rPr>
          <w:b/>
          <w:bCs/>
          <w:sz w:val="24"/>
        </w:rPr>
        <w:t>)</w:t>
      </w:r>
      <w:r w:rsidRPr="00143542">
        <w:rPr>
          <w:b/>
          <w:bCs/>
          <w:sz w:val="24"/>
        </w:rPr>
        <w:tab/>
      </w:r>
    </w:p>
    <w:p w14:paraId="752A0624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ab/>
      </w:r>
    </w:p>
    <w:p w14:paraId="683A8C4F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1.1 Übersicht über den Haushalt, Aufteilung in Teilhaushalte</w:t>
      </w:r>
      <w:r w:rsidRPr="00143542">
        <w:rPr>
          <w:b/>
          <w:bCs/>
          <w:sz w:val="24"/>
        </w:rPr>
        <w:tab/>
      </w:r>
    </w:p>
    <w:p w14:paraId="2925AF02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 xml:space="preserve">Nach § 5 KRHhFVO kann der Haushaltsplan in Teilhaushaltspläne aufgeteilt werden. Der vorliegende Haushalt </w:t>
      </w:r>
      <w:r w:rsidR="00C639A4">
        <w:rPr>
          <w:sz w:val="24"/>
        </w:rPr>
        <w:t>………</w:t>
      </w:r>
      <w:r w:rsidRPr="00143542">
        <w:rPr>
          <w:sz w:val="24"/>
        </w:rPr>
        <w:t xml:space="preserve"> weist folgende Teilhaushaltspläne aus:</w:t>
      </w:r>
      <w:r w:rsidRPr="00143542">
        <w:rPr>
          <w:sz w:val="24"/>
        </w:rPr>
        <w:tab/>
      </w:r>
    </w:p>
    <w:p w14:paraId="25B7A051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108E0CEF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1.2 Ermächtigungen</w:t>
      </w:r>
      <w:r w:rsidRPr="00143542">
        <w:rPr>
          <w:b/>
          <w:bCs/>
          <w:sz w:val="24"/>
        </w:rPr>
        <w:tab/>
      </w:r>
    </w:p>
    <w:p w14:paraId="3492E792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1.2.1</w:t>
      </w:r>
      <w:r>
        <w:rPr>
          <w:b/>
          <w:bCs/>
          <w:sz w:val="24"/>
        </w:rPr>
        <w:tab/>
      </w:r>
      <w:r w:rsidRPr="00143542">
        <w:rPr>
          <w:b/>
          <w:bCs/>
          <w:sz w:val="24"/>
        </w:rPr>
        <w:t>Darlehensaufnahme (extern) nach § 11 KRHhFVO</w:t>
      </w:r>
      <w:r w:rsidRPr="00143542">
        <w:rPr>
          <w:b/>
          <w:bCs/>
          <w:sz w:val="24"/>
        </w:rPr>
        <w:tab/>
      </w:r>
    </w:p>
    <w:p w14:paraId="02CA8F1B" w14:textId="77777777" w:rsidR="00DF18E9" w:rsidRPr="00143542" w:rsidRDefault="00DF18E9" w:rsidP="00DF18E9">
      <w:pPr>
        <w:tabs>
          <w:tab w:val="left" w:pos="709"/>
        </w:tabs>
        <w:spacing w:after="0" w:line="240" w:lineRule="auto"/>
        <w:jc w:val="both"/>
        <w:rPr>
          <w:color w:val="000000"/>
          <w:sz w:val="24"/>
        </w:rPr>
      </w:pPr>
      <w:r>
        <w:rPr>
          <w:sz w:val="24"/>
        </w:rPr>
        <w:tab/>
      </w:r>
      <w:r w:rsidRPr="00143542">
        <w:rPr>
          <w:sz w:val="24"/>
        </w:rPr>
        <w:t>(Zutreffendes bitte ankreuzen.)</w:t>
      </w:r>
      <w:r w:rsidRPr="00143542">
        <w:rPr>
          <w:sz w:val="24"/>
        </w:rPr>
        <w:tab/>
      </w:r>
    </w:p>
    <w:p w14:paraId="2FE0A1BA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57A928C6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>(X)</w:t>
      </w:r>
      <w:r>
        <w:rPr>
          <w:sz w:val="24"/>
        </w:rPr>
        <w:tab/>
      </w:r>
      <w:r w:rsidRPr="00143542">
        <w:rPr>
          <w:sz w:val="24"/>
        </w:rPr>
        <w:t>Eine externe Darlehensaufnahme ist nicht vorgesehen.</w:t>
      </w:r>
      <w:r w:rsidRPr="00143542">
        <w:rPr>
          <w:sz w:val="24"/>
        </w:rPr>
        <w:tab/>
      </w:r>
    </w:p>
    <w:p w14:paraId="0F8E1A5C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5995FA83" w14:textId="77777777" w:rsidR="00DF18E9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(   )</w:t>
      </w:r>
      <w:r>
        <w:rPr>
          <w:sz w:val="24"/>
        </w:rPr>
        <w:tab/>
      </w:r>
      <w:r w:rsidRPr="00143542">
        <w:rPr>
          <w:sz w:val="24"/>
        </w:rPr>
        <w:t>Externe Darlehen können zur Finanzierung von Inve</w:t>
      </w:r>
      <w:r>
        <w:rPr>
          <w:sz w:val="24"/>
        </w:rPr>
        <w:t xml:space="preserve">stitionen aufgenommen werden. </w:t>
      </w:r>
    </w:p>
    <w:p w14:paraId="69B84B2E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ab/>
      </w:r>
      <w:r w:rsidRPr="00143542">
        <w:rPr>
          <w:sz w:val="24"/>
        </w:rPr>
        <w:t>Sie können in Höhe von insgesamt aufgenommen werden:</w:t>
      </w:r>
      <w:r w:rsidRPr="00143542">
        <w:rPr>
          <w:sz w:val="24"/>
        </w:rPr>
        <w:tab/>
      </w:r>
    </w:p>
    <w:p w14:paraId="5E290A83" w14:textId="77777777" w:rsidR="00DF18E9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sz w:val="24"/>
        </w:rPr>
      </w:pPr>
    </w:p>
    <w:p w14:paraId="67852585" w14:textId="77777777" w:rsidR="00DF18E9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(   )</w:t>
      </w:r>
      <w:r>
        <w:rPr>
          <w:sz w:val="24"/>
        </w:rPr>
        <w:tab/>
      </w:r>
      <w:r w:rsidRPr="00143542">
        <w:rPr>
          <w:sz w:val="24"/>
        </w:rPr>
        <w:t>Externe Darlehen können zur Finanz</w:t>
      </w:r>
      <w:r>
        <w:rPr>
          <w:sz w:val="24"/>
        </w:rPr>
        <w:t xml:space="preserve">ierung des Haushaltsausgleichs </w:t>
      </w:r>
      <w:r w:rsidRPr="00143542">
        <w:rPr>
          <w:sz w:val="24"/>
        </w:rPr>
        <w:t>aufgenommen</w:t>
      </w:r>
      <w:r>
        <w:rPr>
          <w:sz w:val="24"/>
        </w:rPr>
        <w:t xml:space="preserve">   </w:t>
      </w:r>
    </w:p>
    <w:p w14:paraId="79FD48AA" w14:textId="77777777" w:rsidR="00DF18E9" w:rsidRDefault="00DF18E9" w:rsidP="00DF18E9">
      <w:pPr>
        <w:tabs>
          <w:tab w:val="left" w:pos="709"/>
        </w:tabs>
        <w:spacing w:after="0" w:line="240" w:lineRule="auto"/>
        <w:ind w:left="709"/>
        <w:jc w:val="both"/>
        <w:rPr>
          <w:sz w:val="24"/>
        </w:rPr>
      </w:pPr>
      <w:r w:rsidRPr="00143542">
        <w:rPr>
          <w:sz w:val="24"/>
        </w:rPr>
        <w:t xml:space="preserve">werden. In diesem Fall </w:t>
      </w:r>
      <w:r>
        <w:rPr>
          <w:sz w:val="24"/>
        </w:rPr>
        <w:t xml:space="preserve">sind in den künftigen Haushalten </w:t>
      </w:r>
      <w:r w:rsidRPr="00143542">
        <w:rPr>
          <w:sz w:val="24"/>
        </w:rPr>
        <w:t>Konsolidierungsmaßnahmen zu erg</w:t>
      </w:r>
      <w:r>
        <w:rPr>
          <w:sz w:val="24"/>
        </w:rPr>
        <w:t xml:space="preserve">reifen (§ 11 Absatz 5 KRHhFVO). </w:t>
      </w:r>
      <w:r w:rsidRPr="00143542">
        <w:rPr>
          <w:sz w:val="24"/>
        </w:rPr>
        <w:t xml:space="preserve">Sie können in Höhe von insgesamt </w:t>
      </w:r>
    </w:p>
    <w:p w14:paraId="04D98A70" w14:textId="77777777" w:rsidR="00DF18E9" w:rsidRPr="00C639A4" w:rsidRDefault="00DF18E9" w:rsidP="00C639A4">
      <w:pPr>
        <w:tabs>
          <w:tab w:val="left" w:pos="709"/>
        </w:tabs>
        <w:spacing w:after="0" w:line="240" w:lineRule="auto"/>
        <w:ind w:left="709"/>
        <w:jc w:val="both"/>
        <w:rPr>
          <w:color w:val="000000"/>
          <w:sz w:val="24"/>
        </w:rPr>
      </w:pPr>
      <w:r>
        <w:rPr>
          <w:sz w:val="24"/>
        </w:rPr>
        <w:t>aufgenommen werden:</w:t>
      </w:r>
    </w:p>
    <w:p w14:paraId="28A094B9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>
        <w:rPr>
          <w:sz w:val="24"/>
        </w:rPr>
        <w:tab/>
      </w:r>
      <w:r w:rsidRPr="00143542">
        <w:rPr>
          <w:sz w:val="24"/>
        </w:rPr>
        <w:t xml:space="preserve"> ...................................................................</w:t>
      </w:r>
      <w:r w:rsidRPr="00143542">
        <w:rPr>
          <w:sz w:val="24"/>
        </w:rPr>
        <w:tab/>
      </w:r>
    </w:p>
    <w:p w14:paraId="3376533A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5D639FA0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</w:t>
      </w:r>
      <w:r>
        <w:rPr>
          <w:sz w:val="24"/>
        </w:rPr>
        <w:t>X</w:t>
      </w:r>
      <w:r w:rsidRPr="00143542">
        <w:rPr>
          <w:sz w:val="24"/>
        </w:rPr>
        <w:t xml:space="preserve">)  </w:t>
      </w:r>
      <w:r>
        <w:rPr>
          <w:sz w:val="24"/>
        </w:rPr>
        <w:t xml:space="preserve">     </w:t>
      </w:r>
      <w:r w:rsidRPr="00143542">
        <w:rPr>
          <w:sz w:val="24"/>
        </w:rPr>
        <w:t>Zur Zeit bestehen keine Darlehensverbindlichkeiten nach § 3 KRHhFVO.</w:t>
      </w:r>
      <w:r w:rsidRPr="00143542">
        <w:rPr>
          <w:sz w:val="24"/>
        </w:rPr>
        <w:tab/>
      </w:r>
    </w:p>
    <w:p w14:paraId="51EFA8DF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22E547E" w14:textId="77777777" w:rsidR="00DF18E9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(   ) </w:t>
      </w:r>
      <w:r>
        <w:rPr>
          <w:sz w:val="24"/>
        </w:rPr>
        <w:tab/>
      </w:r>
      <w:r w:rsidRPr="00143542">
        <w:rPr>
          <w:sz w:val="24"/>
        </w:rPr>
        <w:t>Zur Zeit bestehen folgende Darlehensverbindlichkeiten nach § 3 KRHhFVO:</w:t>
      </w:r>
    </w:p>
    <w:p w14:paraId="766C4BAC" w14:textId="77777777" w:rsidR="00DF18E9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sz w:val="24"/>
        </w:rPr>
      </w:pPr>
    </w:p>
    <w:p w14:paraId="33A006E3" w14:textId="77777777" w:rsidR="00DF18E9" w:rsidRPr="00B246D5" w:rsidRDefault="00DF18E9" w:rsidP="00DF18E9">
      <w:pPr>
        <w:pStyle w:val="Listenabsatz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color w:val="000000"/>
          <w:sz w:val="24"/>
        </w:rPr>
      </w:pPr>
      <w:r w:rsidRPr="00E172E3">
        <w:rPr>
          <w:sz w:val="24"/>
        </w:rPr>
        <w:t>Darlehensgeber:</w:t>
      </w:r>
      <w:r>
        <w:rPr>
          <w:sz w:val="24"/>
        </w:rPr>
        <w:t xml:space="preserve"> _</w:t>
      </w:r>
      <w:r w:rsidRPr="00E172E3">
        <w:rPr>
          <w:sz w:val="24"/>
        </w:rPr>
        <w:t>______________</w:t>
      </w:r>
      <w:r>
        <w:rPr>
          <w:sz w:val="24"/>
        </w:rPr>
        <w:t>_</w:t>
      </w:r>
      <w:r w:rsidRPr="00E172E3">
        <w:rPr>
          <w:sz w:val="24"/>
        </w:rPr>
        <w:t>_________</w:t>
      </w:r>
      <w:r>
        <w:rPr>
          <w:sz w:val="24"/>
        </w:rPr>
        <w:t>_______________________________</w:t>
      </w:r>
    </w:p>
    <w:p w14:paraId="1D35009E" w14:textId="77777777" w:rsidR="00DF18E9" w:rsidRPr="00B246D5" w:rsidRDefault="00DF18E9" w:rsidP="00DF18E9">
      <w:pPr>
        <w:pStyle w:val="Listenabsatz"/>
        <w:tabs>
          <w:tab w:val="left" w:pos="709"/>
        </w:tabs>
        <w:spacing w:after="0" w:line="240" w:lineRule="auto"/>
        <w:ind w:left="775"/>
        <w:jc w:val="both"/>
        <w:rPr>
          <w:color w:val="000000"/>
          <w:sz w:val="24"/>
        </w:rPr>
      </w:pPr>
    </w:p>
    <w:p w14:paraId="1565722F" w14:textId="77777777" w:rsidR="00DF18E9" w:rsidRDefault="00DF18E9" w:rsidP="00DF18E9">
      <w:pPr>
        <w:tabs>
          <w:tab w:val="left" w:pos="709"/>
        </w:tabs>
        <w:spacing w:after="0" w:line="240" w:lineRule="auto"/>
        <w:ind w:left="775"/>
        <w:jc w:val="both"/>
        <w:rPr>
          <w:sz w:val="24"/>
        </w:rPr>
      </w:pPr>
      <w:r w:rsidRPr="00143542">
        <w:rPr>
          <w:sz w:val="24"/>
        </w:rPr>
        <w:t>Ursprüngliche</w:t>
      </w:r>
      <w:r>
        <w:rPr>
          <w:sz w:val="24"/>
        </w:rPr>
        <w:t xml:space="preserve"> Darlehenshöhe: ___</w:t>
      </w:r>
      <w:r w:rsidRPr="00143542">
        <w:rPr>
          <w:sz w:val="24"/>
        </w:rPr>
        <w:t>_________________________________________</w:t>
      </w:r>
    </w:p>
    <w:p w14:paraId="6FDA452C" w14:textId="77777777" w:rsidR="00DF18E9" w:rsidRDefault="00DF18E9" w:rsidP="00DF18E9">
      <w:pPr>
        <w:tabs>
          <w:tab w:val="left" w:pos="709"/>
        </w:tabs>
        <w:spacing w:after="0" w:line="240" w:lineRule="auto"/>
        <w:ind w:left="775"/>
        <w:jc w:val="both"/>
        <w:rPr>
          <w:sz w:val="24"/>
        </w:rPr>
      </w:pPr>
    </w:p>
    <w:p w14:paraId="239C897E" w14:textId="77777777" w:rsidR="00DF18E9" w:rsidRPr="00B246D5" w:rsidRDefault="00DF18E9" w:rsidP="00DF18E9">
      <w:pPr>
        <w:pStyle w:val="Listenabsatz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color w:val="000000"/>
          <w:sz w:val="24"/>
        </w:rPr>
      </w:pPr>
      <w:r w:rsidRPr="00E172E3">
        <w:rPr>
          <w:sz w:val="24"/>
        </w:rPr>
        <w:t>Darlehensgeber:</w:t>
      </w:r>
      <w:r>
        <w:rPr>
          <w:sz w:val="24"/>
        </w:rPr>
        <w:t xml:space="preserve"> _</w:t>
      </w:r>
      <w:r w:rsidRPr="00E172E3">
        <w:rPr>
          <w:sz w:val="24"/>
        </w:rPr>
        <w:t>______________</w:t>
      </w:r>
      <w:r>
        <w:rPr>
          <w:sz w:val="24"/>
        </w:rPr>
        <w:t>_</w:t>
      </w:r>
      <w:r w:rsidRPr="00E172E3">
        <w:rPr>
          <w:sz w:val="24"/>
        </w:rPr>
        <w:t>_________</w:t>
      </w:r>
      <w:r>
        <w:rPr>
          <w:sz w:val="24"/>
        </w:rPr>
        <w:t>_______________________________</w:t>
      </w:r>
    </w:p>
    <w:p w14:paraId="47537ED0" w14:textId="77777777" w:rsidR="00DF18E9" w:rsidRPr="00B246D5" w:rsidRDefault="00DF18E9" w:rsidP="00DF18E9">
      <w:pPr>
        <w:pStyle w:val="Listenabsatz"/>
        <w:tabs>
          <w:tab w:val="left" w:pos="709"/>
        </w:tabs>
        <w:spacing w:after="0" w:line="240" w:lineRule="auto"/>
        <w:ind w:left="775"/>
        <w:jc w:val="both"/>
        <w:rPr>
          <w:color w:val="000000"/>
          <w:sz w:val="24"/>
        </w:rPr>
      </w:pPr>
    </w:p>
    <w:p w14:paraId="6934DBCF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775"/>
        <w:jc w:val="both"/>
        <w:rPr>
          <w:color w:val="000000"/>
          <w:sz w:val="24"/>
        </w:rPr>
      </w:pPr>
      <w:r w:rsidRPr="00143542">
        <w:rPr>
          <w:sz w:val="24"/>
        </w:rPr>
        <w:t>Ursprüngliche</w:t>
      </w:r>
      <w:r>
        <w:rPr>
          <w:sz w:val="24"/>
        </w:rPr>
        <w:t xml:space="preserve"> Darlehenshöhe: ___</w:t>
      </w:r>
      <w:r w:rsidRPr="00143542">
        <w:rPr>
          <w:sz w:val="24"/>
        </w:rPr>
        <w:t>_________________________________________</w:t>
      </w:r>
    </w:p>
    <w:p w14:paraId="2BE183C5" w14:textId="77777777" w:rsidR="00DF18E9" w:rsidRPr="00143542" w:rsidRDefault="00DF18E9" w:rsidP="00DF18E9">
      <w:pPr>
        <w:tabs>
          <w:tab w:val="left" w:pos="709"/>
        </w:tabs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0588E1C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Der Kirchengemeinderat hat vor Aufnahme eines externen Darlehens einen</w:t>
      </w:r>
      <w:r w:rsidRPr="00143542">
        <w:rPr>
          <w:sz w:val="24"/>
        </w:rPr>
        <w:tab/>
      </w:r>
    </w:p>
    <w:p w14:paraId="6F4B490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gesonderten Beschluss darüber zu fassen. Dieser bedarf der kirchenaufsichtlichen</w:t>
      </w:r>
      <w:r w:rsidRPr="00143542">
        <w:rPr>
          <w:sz w:val="24"/>
        </w:rPr>
        <w:tab/>
      </w:r>
    </w:p>
    <w:p w14:paraId="363D0C9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Genehmigung nach Artikel 26 Absatz 1 Nummer 11 Verfassung</w:t>
      </w:r>
      <w:r w:rsidRPr="00143542">
        <w:rPr>
          <w:sz w:val="24"/>
        </w:rPr>
        <w:tab/>
      </w:r>
    </w:p>
    <w:p w14:paraId="5F19240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6287B6D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1.2.2 Kassenkredite nach § 12 KRHhFVO</w:t>
      </w:r>
      <w:r w:rsidRPr="00143542">
        <w:rPr>
          <w:b/>
          <w:bCs/>
          <w:sz w:val="24"/>
        </w:rPr>
        <w:tab/>
      </w:r>
    </w:p>
    <w:p w14:paraId="0B7F67C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Kassenkredite werden nicht aufgenommen. Die Kirchengemeinde ist an der</w:t>
      </w:r>
      <w:r w:rsidRPr="00143542">
        <w:rPr>
          <w:sz w:val="24"/>
        </w:rPr>
        <w:tab/>
      </w:r>
    </w:p>
    <w:p w14:paraId="31BDCE5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gemeinsamen Kasse des Kirchenkreises beteiligt, durch welche die Liquidität</w:t>
      </w:r>
      <w:r w:rsidRPr="00143542">
        <w:rPr>
          <w:sz w:val="24"/>
        </w:rPr>
        <w:tab/>
      </w:r>
    </w:p>
    <w:p w14:paraId="59A168D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sichergestellt wird.           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ab/>
      </w:r>
      <w:r w:rsidRPr="00143542">
        <w:rPr>
          <w:color w:val="000000"/>
          <w:sz w:val="24"/>
        </w:rPr>
        <w:tab/>
      </w:r>
    </w:p>
    <w:p w14:paraId="203F273E" w14:textId="77777777" w:rsidR="00DF18E9" w:rsidRPr="00143542" w:rsidRDefault="00DF18E9" w:rsidP="00C639A4">
      <w:pPr>
        <w:jc w:val="both"/>
        <w:rPr>
          <w:color w:val="000000"/>
          <w:sz w:val="24"/>
        </w:rPr>
      </w:pPr>
      <w:r>
        <w:rPr>
          <w:b/>
          <w:bCs/>
          <w:sz w:val="24"/>
        </w:rPr>
        <w:br w:type="page"/>
      </w:r>
      <w:r w:rsidRPr="00143542">
        <w:rPr>
          <w:b/>
          <w:bCs/>
          <w:sz w:val="24"/>
        </w:rPr>
        <w:lastRenderedPageBreak/>
        <w:t>1.2.3 Innere Darlehensaufnahme (Selbstanleihe) nach § 13 KRHhFVO</w:t>
      </w:r>
      <w:r w:rsidRPr="00143542">
        <w:rPr>
          <w:b/>
          <w:bCs/>
          <w:sz w:val="24"/>
        </w:rPr>
        <w:tab/>
      </w:r>
    </w:p>
    <w:p w14:paraId="31D13F07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Werden Finanzmittel zur Deckung von Passivposten für den vorgesehene</w:t>
      </w:r>
      <w:r>
        <w:rPr>
          <w:sz w:val="24"/>
        </w:rPr>
        <w:t xml:space="preserve">n Zweck </w:t>
      </w:r>
      <w:r w:rsidRPr="00143542">
        <w:rPr>
          <w:sz w:val="24"/>
        </w:rPr>
        <w:t>einstweilen nicht benötigt, können sie für an</w:t>
      </w:r>
      <w:r>
        <w:rPr>
          <w:sz w:val="24"/>
        </w:rPr>
        <w:t xml:space="preserve">dere Finanzierungen in Anspruch </w:t>
      </w:r>
      <w:r w:rsidRPr="00143542">
        <w:rPr>
          <w:sz w:val="24"/>
        </w:rPr>
        <w:t>genommen werden, wenn sichergestellt ist, dass di</w:t>
      </w:r>
      <w:r>
        <w:rPr>
          <w:sz w:val="24"/>
        </w:rPr>
        <w:t xml:space="preserve">e Verfügbarkeit im Bedarfsfalle </w:t>
      </w:r>
      <w:r w:rsidRPr="00143542">
        <w:rPr>
          <w:sz w:val="24"/>
        </w:rPr>
        <w:t>nicht beeinträchtigt ist (in</w:t>
      </w:r>
      <w:r>
        <w:rPr>
          <w:sz w:val="24"/>
        </w:rPr>
        <w:t xml:space="preserve">neres Darlehen, Selbstanleihe). </w:t>
      </w:r>
    </w:p>
    <w:p w14:paraId="436BD0A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1A3059B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(Zutreffendes bitte ankreuzen)</w:t>
      </w:r>
      <w:r w:rsidRPr="00143542">
        <w:rPr>
          <w:sz w:val="24"/>
        </w:rPr>
        <w:tab/>
      </w:r>
    </w:p>
    <w:p w14:paraId="4BEF243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04D1E2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</w:t>
      </w:r>
      <w:r>
        <w:rPr>
          <w:sz w:val="24"/>
        </w:rPr>
        <w:t>X</w:t>
      </w:r>
      <w:r w:rsidRPr="00143542">
        <w:rPr>
          <w:sz w:val="24"/>
        </w:rPr>
        <w:t>)  Eine innere Darlehensaufnahme ist nicht vorgesehen.</w:t>
      </w:r>
      <w:r w:rsidRPr="00143542">
        <w:rPr>
          <w:sz w:val="24"/>
        </w:rPr>
        <w:tab/>
      </w:r>
    </w:p>
    <w:p w14:paraId="198BC08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2164B6A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   )  Innere Darlehen können bis zu einer Höhe von aufgenommen werden:</w:t>
      </w:r>
      <w:r w:rsidRPr="00143542">
        <w:rPr>
          <w:sz w:val="24"/>
        </w:rPr>
        <w:tab/>
      </w:r>
    </w:p>
    <w:p w14:paraId="2FC021C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78DD75F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</w:t>
      </w:r>
      <w:r>
        <w:rPr>
          <w:sz w:val="24"/>
        </w:rPr>
        <w:t>X</w:t>
      </w:r>
      <w:r w:rsidRPr="00143542">
        <w:rPr>
          <w:sz w:val="24"/>
        </w:rPr>
        <w:t>)  Zur Zeit bestehen keine Darlehensverbindlichkeiten nach § 3 KRHhFVO.</w:t>
      </w:r>
      <w:r w:rsidRPr="00143542">
        <w:rPr>
          <w:sz w:val="24"/>
        </w:rPr>
        <w:tab/>
      </w:r>
    </w:p>
    <w:p w14:paraId="63042D7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325053A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(   )  Zur Zeit bestehen folgende Darlehensverbindlichkeiten nach § 3 KRHhFVO:</w:t>
      </w:r>
      <w:r w:rsidRPr="00143542">
        <w:rPr>
          <w:sz w:val="24"/>
        </w:rPr>
        <w:tab/>
      </w:r>
    </w:p>
    <w:p w14:paraId="4EA5A3A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4383244A" w14:textId="77777777" w:rsidR="00DF18E9" w:rsidRPr="00143542" w:rsidRDefault="00DF18E9" w:rsidP="00C639A4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1.   Ursprüngliche Darlehenshöhe: ______________________________________________</w:t>
      </w:r>
      <w:r w:rsidRPr="00143542">
        <w:rPr>
          <w:sz w:val="24"/>
        </w:rPr>
        <w:tab/>
      </w:r>
    </w:p>
    <w:p w14:paraId="19140BB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2.   Ursprüngliche Darlehenshöhe: ______________________________________________</w:t>
      </w:r>
      <w:r w:rsidRPr="00143542">
        <w:rPr>
          <w:sz w:val="24"/>
        </w:rPr>
        <w:tab/>
      </w:r>
    </w:p>
    <w:p w14:paraId="311152D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Der Kirchengemeinderat hat vor Aufnahme eines internen Darlehens einen</w:t>
      </w:r>
      <w:r w:rsidRPr="00143542">
        <w:rPr>
          <w:sz w:val="24"/>
        </w:rPr>
        <w:tab/>
      </w:r>
    </w:p>
    <w:p w14:paraId="00A44EF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gesonderten Beschluss darüber zu fassen. Dieser bedarf der kirchenaufsichtlichen</w:t>
      </w:r>
      <w:r w:rsidRPr="00143542">
        <w:rPr>
          <w:sz w:val="24"/>
        </w:rPr>
        <w:tab/>
      </w:r>
    </w:p>
    <w:p w14:paraId="3A75FE1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 xml:space="preserve">Genehmigung nach Artikel 26 Absatz 1 Nummer 11 Verfassung.  Mit dem Beschluss ist ein </w:t>
      </w:r>
      <w:r w:rsidRPr="00143542">
        <w:rPr>
          <w:sz w:val="24"/>
        </w:rPr>
        <w:tab/>
      </w:r>
    </w:p>
    <w:p w14:paraId="5BA0D60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 xml:space="preserve">Zins- und Tilgungsplan zur Sicherstellung der rechtzeitigen Rückführung </w:t>
      </w:r>
      <w:r w:rsidRPr="00143542">
        <w:rPr>
          <w:sz w:val="24"/>
        </w:rPr>
        <w:tab/>
      </w:r>
    </w:p>
    <w:p w14:paraId="44408A0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und der Verzinsung der beliehenen Passivposten festzulegen.</w:t>
      </w:r>
      <w:r w:rsidRPr="00143542">
        <w:rPr>
          <w:sz w:val="24"/>
        </w:rPr>
        <w:tab/>
      </w:r>
    </w:p>
    <w:p w14:paraId="7AFC68E3" w14:textId="77777777" w:rsidR="00DF18E9" w:rsidRPr="00143542" w:rsidRDefault="00DF18E9" w:rsidP="00C639A4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ab/>
      </w:r>
    </w:p>
    <w:p w14:paraId="4050C2B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1.2.4 Bürgschaften nach § 14 KRHhFVO</w:t>
      </w:r>
      <w:r w:rsidRPr="00143542">
        <w:rPr>
          <w:b/>
          <w:bCs/>
          <w:color w:val="000000"/>
          <w:sz w:val="24"/>
        </w:rPr>
        <w:tab/>
      </w:r>
    </w:p>
    <w:p w14:paraId="754A3F2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  (Zutreffendes bitte ankreuzen)</w:t>
      </w:r>
      <w:r w:rsidRPr="00143542">
        <w:rPr>
          <w:color w:val="000000"/>
          <w:sz w:val="24"/>
        </w:rPr>
        <w:tab/>
      </w:r>
    </w:p>
    <w:p w14:paraId="3C653A6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27EFBE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</w:t>
      </w:r>
      <w:r>
        <w:rPr>
          <w:color w:val="000000"/>
          <w:sz w:val="24"/>
        </w:rPr>
        <w:t>X</w:t>
      </w:r>
      <w:r w:rsidRPr="00143542">
        <w:rPr>
          <w:color w:val="000000"/>
          <w:sz w:val="24"/>
        </w:rPr>
        <w:t>)  Die Übernahme von Bürgschaften ist nicht vorgesehen.</w:t>
      </w:r>
      <w:r w:rsidRPr="00143542">
        <w:rPr>
          <w:color w:val="000000"/>
          <w:sz w:val="24"/>
        </w:rPr>
        <w:tab/>
      </w:r>
    </w:p>
    <w:p w14:paraId="2C92AF6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25EC34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Die Übernahme von Bürgschaften ist zulässig bis in Höhe von insgesamt:</w:t>
      </w:r>
      <w:r w:rsidRPr="00143542">
        <w:rPr>
          <w:color w:val="000000"/>
          <w:sz w:val="24"/>
        </w:rPr>
        <w:tab/>
      </w:r>
    </w:p>
    <w:p w14:paraId="5876469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4C8014B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  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68A7408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>
        <w:rPr>
          <w:color w:val="000000"/>
          <w:sz w:val="24"/>
        </w:rPr>
        <w:t>Derzeit</w:t>
      </w:r>
      <w:r w:rsidRPr="00143542">
        <w:rPr>
          <w:color w:val="000000"/>
          <w:sz w:val="24"/>
        </w:rPr>
        <w:t xml:space="preserve"> bestehen folgende Bürgschaften:</w:t>
      </w:r>
      <w:r w:rsidRPr="00143542">
        <w:rPr>
          <w:color w:val="000000"/>
          <w:sz w:val="24"/>
        </w:rPr>
        <w:tab/>
      </w:r>
    </w:p>
    <w:p w14:paraId="7362DCD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- keine -</w:t>
      </w:r>
      <w:r w:rsidRPr="00143542">
        <w:rPr>
          <w:color w:val="000000"/>
          <w:sz w:val="24"/>
        </w:rPr>
        <w:tab/>
      </w:r>
    </w:p>
    <w:p w14:paraId="32BF42F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Der Kirchengemeinderat hat vor Übernahme einer Bürgschaft einen</w:t>
      </w:r>
      <w:r w:rsidRPr="00143542">
        <w:rPr>
          <w:color w:val="000000"/>
          <w:sz w:val="24"/>
        </w:rPr>
        <w:tab/>
      </w:r>
    </w:p>
    <w:p w14:paraId="6E78677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gesonderten Beschluss darüber zu fassen. Dieser bedarf der kirchenaufsichtlichen</w:t>
      </w:r>
      <w:r w:rsidRPr="00143542">
        <w:rPr>
          <w:color w:val="000000"/>
          <w:sz w:val="24"/>
        </w:rPr>
        <w:tab/>
      </w:r>
    </w:p>
    <w:p w14:paraId="1C268F2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Genehmigung nach Art. 26 Abs. 1 Nr. 11 Verf.</w:t>
      </w:r>
      <w:r w:rsidRPr="00143542">
        <w:rPr>
          <w:color w:val="000000"/>
          <w:sz w:val="24"/>
        </w:rPr>
        <w:tab/>
      </w:r>
    </w:p>
    <w:p w14:paraId="0E4FCC3A" w14:textId="77777777" w:rsidR="00DF18E9" w:rsidRPr="00143542" w:rsidRDefault="00DF18E9" w:rsidP="00DF18E9">
      <w:pPr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  <w:r w:rsidRPr="00143542">
        <w:rPr>
          <w:b/>
          <w:bCs/>
          <w:color w:val="000000"/>
          <w:sz w:val="24"/>
        </w:rPr>
        <w:lastRenderedPageBreak/>
        <w:t>1.2.5 Verpflichtungsermächtigungen nach § 15 KRHhFVO</w:t>
      </w:r>
      <w:r w:rsidRPr="00143542">
        <w:rPr>
          <w:b/>
          <w:bCs/>
          <w:color w:val="000000"/>
          <w:sz w:val="24"/>
        </w:rPr>
        <w:tab/>
      </w:r>
    </w:p>
    <w:p w14:paraId="265A91D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Maßnahmen, die zur Leistung von Ausgab</w:t>
      </w:r>
      <w:r>
        <w:rPr>
          <w:color w:val="000000"/>
          <w:sz w:val="24"/>
        </w:rPr>
        <w:t xml:space="preserve">en in künftigen Haushaltsjahren </w:t>
      </w:r>
      <w:r w:rsidRPr="00143542">
        <w:rPr>
          <w:color w:val="000000"/>
          <w:sz w:val="24"/>
        </w:rPr>
        <w:t>verpflichten, sind nur zulässig, we</w:t>
      </w:r>
      <w:r>
        <w:rPr>
          <w:color w:val="000000"/>
          <w:sz w:val="24"/>
        </w:rPr>
        <w:t xml:space="preserve">nn der Haushalt dazu ermächtigt </w:t>
      </w:r>
      <w:r w:rsidRPr="00143542">
        <w:rPr>
          <w:color w:val="000000"/>
          <w:sz w:val="24"/>
        </w:rPr>
        <w:t>(Verpflichtungsermächtigung).</w:t>
      </w:r>
      <w:r w:rsidRPr="00143542">
        <w:rPr>
          <w:color w:val="000000"/>
          <w:sz w:val="24"/>
        </w:rPr>
        <w:tab/>
      </w:r>
    </w:p>
    <w:p w14:paraId="7B9A4EA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9C86389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Es ist vorgesehen, Verpflichtungen für zukünftige Haushaltsjahre</w:t>
      </w:r>
      <w:r>
        <w:rPr>
          <w:color w:val="000000"/>
          <w:sz w:val="24"/>
        </w:rPr>
        <w:t xml:space="preserve"> für </w:t>
      </w:r>
      <w:r w:rsidRPr="00143542">
        <w:rPr>
          <w:color w:val="000000"/>
          <w:sz w:val="24"/>
        </w:rPr>
        <w:t>Investitionen und/oder Investitionsförderungsmaßnahmen einzugehen:</w:t>
      </w:r>
      <w:r>
        <w:rPr>
          <w:color w:val="000000"/>
          <w:sz w:val="24"/>
        </w:rPr>
        <w:t xml:space="preserve"> </w:t>
      </w:r>
    </w:p>
    <w:p w14:paraId="479F7D2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ankreuzen)</w:t>
      </w:r>
      <w:r w:rsidRPr="00143542">
        <w:rPr>
          <w:color w:val="000000"/>
          <w:sz w:val="24"/>
        </w:rPr>
        <w:tab/>
      </w:r>
    </w:p>
    <w:p w14:paraId="4C91EB3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4FA260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JA</w:t>
      </w:r>
      <w:r w:rsidRPr="00143542">
        <w:rPr>
          <w:color w:val="000000"/>
          <w:sz w:val="24"/>
        </w:rPr>
        <w:tab/>
      </w:r>
    </w:p>
    <w:p w14:paraId="5B90B99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A2CF62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</w:t>
      </w:r>
      <w:r>
        <w:rPr>
          <w:color w:val="000000"/>
          <w:sz w:val="24"/>
        </w:rPr>
        <w:t>X</w:t>
      </w:r>
      <w:r w:rsidRPr="00143542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 xml:space="preserve"> NEIN</w:t>
      </w:r>
      <w:r w:rsidRPr="00143542">
        <w:rPr>
          <w:color w:val="000000"/>
          <w:sz w:val="24"/>
        </w:rPr>
        <w:tab/>
      </w:r>
    </w:p>
    <w:p w14:paraId="09EB17C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AFBBAD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Zur Zeit bestehen folgende Verpflichtungsermächtigungen:</w:t>
      </w:r>
      <w:r w:rsidRPr="00143542">
        <w:rPr>
          <w:color w:val="000000"/>
          <w:sz w:val="24"/>
        </w:rPr>
        <w:tab/>
      </w:r>
    </w:p>
    <w:p w14:paraId="463C38AD" w14:textId="77777777" w:rsidR="00DF18E9" w:rsidRPr="00143542" w:rsidRDefault="00DF18E9" w:rsidP="00C639A4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F572BE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1.2.6 Ausgaben für Investitionen nach § 16 KRHhFVO</w:t>
      </w:r>
      <w:r w:rsidRPr="00143542">
        <w:rPr>
          <w:b/>
          <w:bCs/>
          <w:color w:val="000000"/>
          <w:sz w:val="24"/>
        </w:rPr>
        <w:tab/>
      </w:r>
    </w:p>
    <w:p w14:paraId="1E3B00D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Haushaltsmittel für Baumaßnahmen und sonstig</w:t>
      </w:r>
      <w:r>
        <w:rPr>
          <w:color w:val="000000"/>
          <w:sz w:val="24"/>
        </w:rPr>
        <w:t xml:space="preserve">e Investitionen von erheblicher </w:t>
      </w:r>
      <w:r w:rsidRPr="00143542">
        <w:rPr>
          <w:color w:val="000000"/>
          <w:sz w:val="24"/>
        </w:rPr>
        <w:t>finanzieller Bedeutung dürfen erst v</w:t>
      </w:r>
      <w:r>
        <w:rPr>
          <w:color w:val="000000"/>
          <w:sz w:val="24"/>
        </w:rPr>
        <w:t xml:space="preserve">eranschlagt werden, wenn Pläne, </w:t>
      </w:r>
      <w:r w:rsidRPr="00143542">
        <w:rPr>
          <w:color w:val="000000"/>
          <w:sz w:val="24"/>
        </w:rPr>
        <w:t>Kostenermittlungen und Erläuterungen vorliegen, aus denen sich die Art der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Ausführung, die vorgesehene Finanzierung, die Folgekosten und ein Zeitplan</w:t>
      </w:r>
      <w:r>
        <w:rPr>
          <w:color w:val="000000"/>
          <w:sz w:val="24"/>
        </w:rPr>
        <w:t xml:space="preserve"> ergeben. </w:t>
      </w:r>
      <w:r w:rsidRPr="00143542">
        <w:rPr>
          <w:color w:val="000000"/>
          <w:sz w:val="24"/>
        </w:rPr>
        <w:t>Ausnahmen sind nur zulässig, wenn es im Einzelfall nicht möglich ist, die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Unterlagen rechtzeitig fertig zu stellen und aus einer späteren Veranschlagung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ein Nachteil erwachsen würde.</w:t>
      </w:r>
      <w:r w:rsidRPr="00143542">
        <w:rPr>
          <w:color w:val="000000"/>
          <w:sz w:val="24"/>
        </w:rPr>
        <w:tab/>
      </w:r>
    </w:p>
    <w:p w14:paraId="589C61D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i/>
          <w:iCs/>
          <w:color w:val="4BACC6"/>
          <w:sz w:val="24"/>
        </w:rPr>
        <w:tab/>
      </w:r>
    </w:p>
    <w:p w14:paraId="026178B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Es sind Ausgaben für Investitionen geplant:</w:t>
      </w:r>
      <w:r w:rsidRPr="00143542">
        <w:rPr>
          <w:color w:val="000000"/>
          <w:sz w:val="24"/>
        </w:rPr>
        <w:tab/>
      </w:r>
    </w:p>
    <w:p w14:paraId="70613D5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ankreuzen)</w:t>
      </w:r>
      <w:r w:rsidRPr="00143542">
        <w:rPr>
          <w:color w:val="000000"/>
          <w:sz w:val="24"/>
        </w:rPr>
        <w:tab/>
      </w:r>
    </w:p>
    <w:p w14:paraId="5D7A9D7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43F839B2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(X)  NEIN</w:t>
      </w:r>
    </w:p>
    <w:p w14:paraId="24CA3C7B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</w:p>
    <w:p w14:paraId="7D7EF3DA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(  ) JA,</w:t>
      </w:r>
      <w:r w:rsidRPr="00143542">
        <w:rPr>
          <w:sz w:val="24"/>
        </w:rPr>
        <w:t xml:space="preserve"> siehe Inves</w:t>
      </w:r>
      <w:r>
        <w:rPr>
          <w:sz w:val="24"/>
        </w:rPr>
        <w:t>titions- und Finanzierungsplan</w:t>
      </w:r>
    </w:p>
    <w:p w14:paraId="0A5DE2BE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4ED03FE8" w14:textId="77777777" w:rsidR="00C639A4" w:rsidRPr="00143542" w:rsidRDefault="00C639A4" w:rsidP="00DF18E9">
      <w:pPr>
        <w:spacing w:after="0" w:line="240" w:lineRule="auto"/>
        <w:ind w:left="55"/>
        <w:jc w:val="both"/>
        <w:rPr>
          <w:sz w:val="24"/>
        </w:rPr>
      </w:pPr>
    </w:p>
    <w:p w14:paraId="2630798E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1.3 Bewirtschaftung des Haushalts</w:t>
      </w:r>
      <w:r w:rsidRPr="00143542">
        <w:rPr>
          <w:b/>
          <w:bCs/>
          <w:sz w:val="24"/>
        </w:rPr>
        <w:tab/>
      </w:r>
    </w:p>
    <w:p w14:paraId="2CB400F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10970A4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1.3.1. Budgetregeln  nach  § 6 KRHhFVO</w:t>
      </w:r>
      <w:r w:rsidRPr="00143542">
        <w:rPr>
          <w:b/>
          <w:bCs/>
          <w:sz w:val="24"/>
        </w:rPr>
        <w:tab/>
      </w:r>
    </w:p>
    <w:p w14:paraId="0D7154BB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Ein Budget bildet den finanziellen Rahmen eines Teilbereiches des Haushalts. Es wird als </w:t>
      </w:r>
      <w:r>
        <w:rPr>
          <w:sz w:val="24"/>
        </w:rPr>
        <w:t>z</w:t>
      </w:r>
      <w:r w:rsidRPr="00143542">
        <w:rPr>
          <w:sz w:val="24"/>
        </w:rPr>
        <w:t>usamm</w:t>
      </w:r>
      <w:r>
        <w:rPr>
          <w:sz w:val="24"/>
        </w:rPr>
        <w:t xml:space="preserve">engefasster Ansatz beschlossen. </w:t>
      </w:r>
      <w:r w:rsidRPr="00143542">
        <w:rPr>
          <w:sz w:val="24"/>
        </w:rPr>
        <w:t>Im Haushaltsbeschluss sind die mit einem Budget verbundenen Regelungen der Verantwortung, der Haushaltsausführung, der Stellenbewirtschaftung, des Controllings sowie der Bildung und Bewirtschaftung v</w:t>
      </w:r>
      <w:r>
        <w:rPr>
          <w:sz w:val="24"/>
        </w:rPr>
        <w:t>on Budgetrücklagen festzulegen.</w:t>
      </w:r>
    </w:p>
    <w:p w14:paraId="4FCC39B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68CFDD27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Des</w:t>
      </w:r>
      <w:r>
        <w:rPr>
          <w:sz w:val="24"/>
        </w:rPr>
        <w:t xml:space="preserve"> W</w:t>
      </w:r>
      <w:r w:rsidRPr="00143542">
        <w:rPr>
          <w:sz w:val="24"/>
        </w:rPr>
        <w:t>eiteren kann geregelt werden, dass z</w:t>
      </w:r>
      <w:r>
        <w:rPr>
          <w:sz w:val="24"/>
        </w:rPr>
        <w:t xml:space="preserve">um Jahresende nicht verbrauchte, </w:t>
      </w:r>
      <w:r w:rsidRPr="00143542">
        <w:rPr>
          <w:sz w:val="24"/>
        </w:rPr>
        <w:t>zweck</w:t>
      </w:r>
      <w:r>
        <w:rPr>
          <w:sz w:val="24"/>
        </w:rPr>
        <w:t>-</w:t>
      </w:r>
      <w:r w:rsidRPr="00143542">
        <w:rPr>
          <w:sz w:val="24"/>
        </w:rPr>
        <w:t>gebundene Mittel, z. B. für die Unterhaltung der Grundstücke,</w:t>
      </w:r>
      <w:r>
        <w:rPr>
          <w:sz w:val="24"/>
        </w:rPr>
        <w:t xml:space="preserve"> Gebäude und </w:t>
      </w:r>
      <w:r w:rsidRPr="00143542">
        <w:rPr>
          <w:sz w:val="24"/>
        </w:rPr>
        <w:t xml:space="preserve">Anlagen, einer </w:t>
      </w:r>
      <w:r>
        <w:rPr>
          <w:sz w:val="24"/>
        </w:rPr>
        <w:t>Rücklage zuzuführen sind.  § 66</w:t>
      </w:r>
    </w:p>
    <w:p w14:paraId="096404AD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lastRenderedPageBreak/>
        <w:t xml:space="preserve">Im Haushalt </w:t>
      </w:r>
      <w:r>
        <w:rPr>
          <w:sz w:val="24"/>
        </w:rPr>
        <w:t xml:space="preserve">……… </w:t>
      </w:r>
      <w:r w:rsidRPr="00143542">
        <w:rPr>
          <w:sz w:val="24"/>
        </w:rPr>
        <w:t>sind folgende Budgets eingerichtet:</w:t>
      </w:r>
      <w:r w:rsidRPr="00143542">
        <w:rPr>
          <w:sz w:val="24"/>
        </w:rPr>
        <w:tab/>
      </w:r>
    </w:p>
    <w:p w14:paraId="5D141CB7" w14:textId="77777777" w:rsidR="00DF18E9" w:rsidRPr="005E7EAF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------------------</w:t>
      </w:r>
      <w:r w:rsidRPr="00DF18E9">
        <w:rPr>
          <w:i/>
          <w:iCs/>
          <w:color w:val="FFFFFF"/>
          <w:sz w:val="24"/>
        </w:rPr>
        <w:t xml:space="preserve">--------------------- </w:t>
      </w:r>
      <w:r w:rsidRPr="00DF18E9">
        <w:rPr>
          <w:i/>
          <w:iCs/>
          <w:color w:val="FFFFFF"/>
          <w:sz w:val="24"/>
        </w:rPr>
        <w:tab/>
      </w:r>
    </w:p>
    <w:p w14:paraId="679E775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31869B"/>
          <w:sz w:val="24"/>
        </w:rPr>
        <w:tab/>
      </w:r>
    </w:p>
    <w:p w14:paraId="45551CCC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Es werden folgende Regelungen getroffen (Verantwortung, Bewirtschaftung, Rücklagen):</w:t>
      </w:r>
      <w:r w:rsidRPr="00143542">
        <w:rPr>
          <w:sz w:val="24"/>
        </w:rPr>
        <w:tab/>
      </w:r>
    </w:p>
    <w:p w14:paraId="6D3E8FE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i/>
          <w:iCs/>
          <w:color w:val="E26B0A"/>
          <w:sz w:val="24"/>
        </w:rPr>
        <w:t xml:space="preserve">Raum für Texte </w:t>
      </w:r>
      <w:r w:rsidRPr="00143542">
        <w:rPr>
          <w:i/>
          <w:iCs/>
          <w:color w:val="E26B0A"/>
          <w:sz w:val="24"/>
        </w:rPr>
        <w:tab/>
      </w:r>
    </w:p>
    <w:p w14:paraId="142484C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ab/>
      </w:r>
    </w:p>
    <w:p w14:paraId="5806FF71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1.3.2 Bewirtschaftung des Stellenplans nach § 7 KRHhFVO</w:t>
      </w:r>
      <w:r w:rsidRPr="00143542">
        <w:rPr>
          <w:b/>
          <w:bCs/>
          <w:sz w:val="24"/>
        </w:rPr>
        <w:tab/>
      </w:r>
    </w:p>
    <w:p w14:paraId="1F82658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Sollen in besonders begründeten Fällen weitere Stel</w:t>
      </w:r>
      <w:r>
        <w:rPr>
          <w:color w:val="000000"/>
          <w:sz w:val="24"/>
        </w:rPr>
        <w:t>len im laufenden Haushaltsjahr e</w:t>
      </w:r>
      <w:r w:rsidRPr="00143542">
        <w:rPr>
          <w:color w:val="000000"/>
          <w:sz w:val="24"/>
        </w:rPr>
        <w:t>ingerichtet werden können, sind nach § 7 Absatz 5</w:t>
      </w:r>
      <w:r>
        <w:rPr>
          <w:color w:val="000000"/>
          <w:sz w:val="24"/>
        </w:rPr>
        <w:t xml:space="preserve"> KRHhFVO im Haushaltsbeschluss Regelungen zu treffen.</w:t>
      </w:r>
    </w:p>
    <w:p w14:paraId="687D867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29D6E2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Im Stellenplan bedeutet nach </w:t>
      </w:r>
      <w:r>
        <w:rPr>
          <w:sz w:val="24"/>
        </w:rPr>
        <w:t>§ 7 Absatz 6 bzw. § 27 KRHhFVO:</w:t>
      </w:r>
    </w:p>
    <w:p w14:paraId="5C98D5D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kw = künftig wegfallend; ku = künftig umzuwandeln </w:t>
      </w:r>
      <w:r w:rsidRPr="00143542">
        <w:rPr>
          <w:color w:val="000000"/>
          <w:sz w:val="24"/>
        </w:rPr>
        <w:tab/>
      </w:r>
    </w:p>
    <w:p w14:paraId="6E4F9D7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F59100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1.3.3 Sperrvermerke nach § 19 KRHhFVO</w:t>
      </w:r>
      <w:r w:rsidRPr="00143542">
        <w:rPr>
          <w:b/>
          <w:bCs/>
          <w:sz w:val="24"/>
        </w:rPr>
        <w:tab/>
      </w:r>
    </w:p>
    <w:p w14:paraId="16C9047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Aus besonderen Gründen werden zunächst n</w:t>
      </w:r>
      <w:r>
        <w:rPr>
          <w:color w:val="000000"/>
          <w:sz w:val="24"/>
        </w:rPr>
        <w:t xml:space="preserve">och nicht realisierte Maßnahmen </w:t>
      </w:r>
      <w:r w:rsidRPr="00143542">
        <w:rPr>
          <w:color w:val="000000"/>
          <w:sz w:val="24"/>
        </w:rPr>
        <w:t>oder Maßnahmen, die im Einzelfall einer beso</w:t>
      </w:r>
      <w:r>
        <w:rPr>
          <w:color w:val="000000"/>
          <w:sz w:val="24"/>
        </w:rPr>
        <w:t xml:space="preserve">nderen Zustimmung bedürfen, als </w:t>
      </w:r>
      <w:r w:rsidRPr="00143542">
        <w:rPr>
          <w:color w:val="000000"/>
          <w:sz w:val="24"/>
        </w:rPr>
        <w:t>gesperrt bezeichnet.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Nachfolgende Maßnahmen (Angaben der Ko</w:t>
      </w:r>
      <w:r>
        <w:rPr>
          <w:color w:val="000000"/>
          <w:sz w:val="24"/>
        </w:rPr>
        <w:t xml:space="preserve">ntierung) sind von der Sperrung </w:t>
      </w:r>
      <w:r w:rsidRPr="00143542">
        <w:rPr>
          <w:color w:val="000000"/>
          <w:sz w:val="24"/>
        </w:rPr>
        <w:t>betroffen:</w:t>
      </w:r>
      <w:r w:rsidRPr="00143542">
        <w:rPr>
          <w:color w:val="000000"/>
          <w:sz w:val="24"/>
        </w:rPr>
        <w:tab/>
      </w:r>
    </w:p>
    <w:p w14:paraId="38BCD89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FCDFBC3" w14:textId="77777777" w:rsidR="00DF18E9" w:rsidRPr="00143542" w:rsidRDefault="00DF18E9" w:rsidP="00C639A4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1.  ...................................................................</w:t>
      </w:r>
      <w:r w:rsidR="00C639A4">
        <w:rPr>
          <w:color w:val="000000"/>
          <w:sz w:val="24"/>
        </w:rPr>
        <w:t>.........</w:t>
      </w:r>
      <w:r w:rsidR="00C639A4">
        <w:rPr>
          <w:color w:val="000000"/>
          <w:sz w:val="24"/>
        </w:rPr>
        <w:tab/>
      </w:r>
    </w:p>
    <w:p w14:paraId="5C4038B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2.  ............................................................................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26CB916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A95F19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Die zuständige Stelle für die Aufhebung der Sperrvermerke ist:</w:t>
      </w:r>
      <w:r w:rsidRPr="00143542">
        <w:rPr>
          <w:color w:val="000000"/>
          <w:sz w:val="24"/>
        </w:rPr>
        <w:tab/>
      </w:r>
    </w:p>
    <w:p w14:paraId="1562DBA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C91FB7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</w:t>
      </w:r>
      <w:r>
        <w:rPr>
          <w:color w:val="000000"/>
          <w:sz w:val="24"/>
        </w:rPr>
        <w:t>X</w:t>
      </w:r>
      <w:r w:rsidRPr="00143542">
        <w:rPr>
          <w:color w:val="000000"/>
          <w:sz w:val="24"/>
        </w:rPr>
        <w:t>)  der Kirchengemeinderat</w:t>
      </w:r>
      <w:r w:rsidRPr="00143542">
        <w:rPr>
          <w:color w:val="000000"/>
          <w:sz w:val="24"/>
        </w:rPr>
        <w:tab/>
      </w:r>
    </w:p>
    <w:p w14:paraId="57692E5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922BFB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der Finanzausschuss</w:t>
      </w:r>
      <w:r w:rsidRPr="00143542">
        <w:rPr>
          <w:color w:val="000000"/>
          <w:sz w:val="24"/>
        </w:rPr>
        <w:tab/>
      </w:r>
    </w:p>
    <w:p w14:paraId="452133E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25D12B1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 )  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646FDD9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 und ggf. den Namen eintragen.)</w:t>
      </w:r>
    </w:p>
    <w:p w14:paraId="3294AC78" w14:textId="77777777" w:rsidR="00DF18E9" w:rsidRDefault="00DF18E9" w:rsidP="00DF18E9">
      <w:pPr>
        <w:jc w:val="both"/>
        <w:rPr>
          <w:b/>
          <w:bCs/>
          <w:color w:val="000000"/>
          <w:sz w:val="24"/>
        </w:rPr>
      </w:pPr>
    </w:p>
    <w:p w14:paraId="0CA93D6E" w14:textId="77777777" w:rsidR="00DF18E9" w:rsidRPr="00143542" w:rsidRDefault="00DF18E9" w:rsidP="00DF18E9">
      <w:pPr>
        <w:spacing w:after="0" w:line="240" w:lineRule="auto"/>
        <w:ind w:left="55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1.3.4 Bewirtsc</w:t>
      </w:r>
      <w:r>
        <w:rPr>
          <w:b/>
          <w:bCs/>
          <w:color w:val="000000"/>
          <w:sz w:val="24"/>
        </w:rPr>
        <w:t xml:space="preserve">haftung zweckgebundener Erträge </w:t>
      </w:r>
      <w:r w:rsidRPr="00143542">
        <w:rPr>
          <w:b/>
          <w:bCs/>
          <w:color w:val="000000"/>
          <w:sz w:val="24"/>
        </w:rPr>
        <w:t>nach § 24 KRHhFVO gilt:</w:t>
      </w:r>
      <w:r w:rsidRPr="00143542">
        <w:rPr>
          <w:b/>
          <w:bCs/>
          <w:color w:val="000000"/>
          <w:sz w:val="24"/>
        </w:rPr>
        <w:tab/>
      </w:r>
    </w:p>
    <w:p w14:paraId="53A6638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Spenden, Kollekten, Erbschaften und vergleichbare Erträge, die von Dritten mit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einer Zweckbindung versehen sind, dürfen nur für d</w:t>
      </w:r>
      <w:r>
        <w:rPr>
          <w:color w:val="000000"/>
          <w:sz w:val="24"/>
        </w:rPr>
        <w:t>ie</w:t>
      </w:r>
      <w:r w:rsidRPr="00143542">
        <w:rPr>
          <w:color w:val="000000"/>
          <w:sz w:val="24"/>
        </w:rPr>
        <w:t xml:space="preserve"> Zweckbindung</w:t>
      </w:r>
      <w:r>
        <w:rPr>
          <w:color w:val="000000"/>
          <w:sz w:val="24"/>
        </w:rPr>
        <w:t xml:space="preserve"> entsprechende </w:t>
      </w:r>
      <w:r w:rsidRPr="00143542">
        <w:rPr>
          <w:color w:val="000000"/>
          <w:sz w:val="24"/>
        </w:rPr>
        <w:t>Aufwendungen oder Investitionen verwendet werden.</w:t>
      </w:r>
      <w:r>
        <w:rPr>
          <w:color w:val="000000"/>
          <w:sz w:val="24"/>
        </w:rPr>
        <w:t xml:space="preserve"> Soweit nichts a</w:t>
      </w:r>
      <w:r w:rsidRPr="00143542">
        <w:rPr>
          <w:color w:val="000000"/>
          <w:sz w:val="24"/>
        </w:rPr>
        <w:t>nderes bestimmt wird, können zweckgebundene Mehrerträge für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Mehraufwand desselben Zwecks verwendet werden.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Mindererträge sind durch Mi</w:t>
      </w:r>
      <w:r>
        <w:rPr>
          <w:color w:val="000000"/>
          <w:sz w:val="24"/>
        </w:rPr>
        <w:t xml:space="preserve">nderaufwendungen auszugleichen. </w:t>
      </w:r>
      <w:r w:rsidRPr="00143542">
        <w:rPr>
          <w:color w:val="000000"/>
          <w:sz w:val="24"/>
        </w:rPr>
        <w:t>Zum Jahresende nicht verbrauchte zweckgebundene Mittel sind aufwandswirksam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einem finanzgedeckten Sonderposten zuzuführen, soweit es sich nicht um Erträge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handelt, denen Forderungen gegenüberstehen.</w:t>
      </w:r>
      <w:r w:rsidRPr="00143542">
        <w:rPr>
          <w:color w:val="000000"/>
          <w:sz w:val="24"/>
        </w:rPr>
        <w:tab/>
      </w:r>
    </w:p>
    <w:p w14:paraId="3144FF3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lastRenderedPageBreak/>
        <w:t>1.3.5. Überwachung und Sicherung des Haushaltsausgleichs</w:t>
      </w:r>
      <w:r>
        <w:rPr>
          <w:b/>
          <w:bCs/>
          <w:color w:val="000000"/>
          <w:sz w:val="24"/>
        </w:rPr>
        <w:t xml:space="preserve"> </w:t>
      </w:r>
      <w:r w:rsidRPr="00143542">
        <w:rPr>
          <w:b/>
          <w:bCs/>
          <w:color w:val="000000"/>
          <w:sz w:val="24"/>
        </w:rPr>
        <w:t>nach §§ 21, 22 und 26 KRHhFVO</w:t>
      </w:r>
    </w:p>
    <w:p w14:paraId="3EFFE4A1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Die Haushaltsüberwachung obliegt der Kirchengemeinde.</w:t>
      </w:r>
      <w:r>
        <w:rPr>
          <w:sz w:val="24"/>
        </w:rPr>
        <w:t xml:space="preserve"> </w:t>
      </w:r>
      <w:r w:rsidRPr="00143542">
        <w:rPr>
          <w:color w:val="000000"/>
          <w:sz w:val="24"/>
        </w:rPr>
        <w:t>Die Erträge sind vollständig zu erfassen. Die Forderungen sind rechtzeitig</w:t>
      </w:r>
      <w:r>
        <w:rPr>
          <w:color w:val="000000"/>
          <w:sz w:val="24"/>
        </w:rPr>
        <w:t xml:space="preserve"> einzuziehen und zu überwachen. </w:t>
      </w:r>
      <w:r w:rsidRPr="00143542">
        <w:rPr>
          <w:color w:val="000000"/>
          <w:sz w:val="24"/>
        </w:rPr>
        <w:t>Die Aufwendungen sind erst zu leisten, wen</w:t>
      </w:r>
      <w:r>
        <w:rPr>
          <w:color w:val="000000"/>
          <w:sz w:val="24"/>
        </w:rPr>
        <w:t xml:space="preserve">n es die Erfüllung der Aufgaben erfordert. </w:t>
      </w:r>
      <w:r w:rsidRPr="00143542">
        <w:rPr>
          <w:color w:val="000000"/>
          <w:sz w:val="24"/>
        </w:rPr>
        <w:t>Durch Haushaltsüberwachung ist sicherzustel</w:t>
      </w:r>
      <w:r>
        <w:rPr>
          <w:color w:val="000000"/>
          <w:sz w:val="24"/>
        </w:rPr>
        <w:t xml:space="preserve">len, dass sich die Aufwendungen </w:t>
      </w:r>
      <w:r w:rsidRPr="00143542">
        <w:rPr>
          <w:color w:val="000000"/>
          <w:sz w:val="24"/>
        </w:rPr>
        <w:t>und die aus Verbindlichkeiten resultierenden Zahlungsverpflichtungen im Rahmen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 xml:space="preserve">der Haushaltsansätze </w:t>
      </w:r>
      <w:r>
        <w:rPr>
          <w:color w:val="000000"/>
          <w:sz w:val="24"/>
        </w:rPr>
        <w:t xml:space="preserve">halten. </w:t>
      </w:r>
      <w:r w:rsidRPr="00143542">
        <w:rPr>
          <w:sz w:val="24"/>
        </w:rPr>
        <w:t>Sie wird durch das von</w:t>
      </w:r>
      <w:r>
        <w:rPr>
          <w:sz w:val="24"/>
        </w:rPr>
        <w:t xml:space="preserve"> der Kirchenkreisverwaltung zur </w:t>
      </w:r>
      <w:r w:rsidRPr="00143542">
        <w:rPr>
          <w:sz w:val="24"/>
        </w:rPr>
        <w:t>Verfügung gestellte Programm (Platzhalter: ANVEO Web-Desk/Berichte per Mailing) mit seinen Berichts- und Ausk</w:t>
      </w:r>
      <w:r>
        <w:rPr>
          <w:sz w:val="24"/>
        </w:rPr>
        <w:t>unftsmöglichkeiten unterstützt.</w:t>
      </w:r>
    </w:p>
    <w:p w14:paraId="79F2D3C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3B414B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Durch Controllingmaßnahmen und durch ein Beric</w:t>
      </w:r>
      <w:r>
        <w:rPr>
          <w:color w:val="000000"/>
          <w:sz w:val="24"/>
        </w:rPr>
        <w:t xml:space="preserve">htswesen ist während des </w:t>
      </w:r>
      <w:r w:rsidRPr="00143542">
        <w:rPr>
          <w:color w:val="000000"/>
          <w:sz w:val="24"/>
        </w:rPr>
        <w:t>Haushaltsjahres darüber zu wachen, dass der H</w:t>
      </w:r>
      <w:r>
        <w:rPr>
          <w:color w:val="000000"/>
          <w:sz w:val="24"/>
        </w:rPr>
        <w:t xml:space="preserve">aushaltsausgleich gewährleistet </w:t>
      </w:r>
      <w:r w:rsidRPr="00143542">
        <w:rPr>
          <w:color w:val="000000"/>
          <w:sz w:val="24"/>
        </w:rPr>
        <w:t>bleibt. Eine zeitnahe Verfügbarkeit der Au</w:t>
      </w:r>
      <w:r>
        <w:rPr>
          <w:color w:val="000000"/>
          <w:sz w:val="24"/>
        </w:rPr>
        <w:t xml:space="preserve">swertungen ist sicherzustellen. </w:t>
      </w:r>
      <w:r w:rsidRPr="00143542">
        <w:rPr>
          <w:color w:val="000000"/>
          <w:sz w:val="24"/>
        </w:rPr>
        <w:t>Ist der Haushaltsausgleich in Frage gestellt, so sind unverzüglich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geeignete Maßnahmen zu treffen.</w:t>
      </w:r>
      <w:r w:rsidRPr="00143542">
        <w:rPr>
          <w:color w:val="000000"/>
          <w:sz w:val="24"/>
        </w:rPr>
        <w:tab/>
      </w:r>
    </w:p>
    <w:p w14:paraId="5E8CC2E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91EA1F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Mindererträge sind grundsätzlich durch Minderaufwendungen auszugleichen innerhalb der Teilbereiche.</w:t>
      </w:r>
      <w:r w:rsidRPr="00143542">
        <w:rPr>
          <w:color w:val="000000"/>
          <w:sz w:val="24"/>
        </w:rPr>
        <w:tab/>
      </w:r>
    </w:p>
    <w:p w14:paraId="073940F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A7E770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Wenn die Entwicklung der Erträge oder der Aufwen</w:t>
      </w:r>
      <w:r>
        <w:rPr>
          <w:color w:val="000000"/>
          <w:sz w:val="24"/>
        </w:rPr>
        <w:t>dungen es erfordert, kann durch haushaltswirtschaf</w:t>
      </w:r>
      <w:r w:rsidRPr="00143542">
        <w:rPr>
          <w:color w:val="000000"/>
          <w:sz w:val="24"/>
        </w:rPr>
        <w:t>t</w:t>
      </w:r>
      <w:r>
        <w:rPr>
          <w:color w:val="000000"/>
          <w:sz w:val="24"/>
        </w:rPr>
        <w:t>l</w:t>
      </w:r>
      <w:r w:rsidRPr="00143542">
        <w:rPr>
          <w:color w:val="000000"/>
          <w:sz w:val="24"/>
        </w:rPr>
        <w:t xml:space="preserve">iche Sperren im laufenden </w:t>
      </w:r>
      <w:r>
        <w:rPr>
          <w:color w:val="000000"/>
          <w:sz w:val="24"/>
        </w:rPr>
        <w:t xml:space="preserve">Haushaltsjahr, das Eingehen von </w:t>
      </w:r>
      <w:r w:rsidRPr="00143542">
        <w:rPr>
          <w:color w:val="000000"/>
          <w:sz w:val="24"/>
        </w:rPr>
        <w:t xml:space="preserve">Verpflichtungen und das Leisten von Ausgaben </w:t>
      </w:r>
      <w:r>
        <w:rPr>
          <w:color w:val="000000"/>
          <w:sz w:val="24"/>
        </w:rPr>
        <w:t xml:space="preserve">von einer Einwilligung abhängig </w:t>
      </w:r>
      <w:r w:rsidRPr="00143542">
        <w:rPr>
          <w:color w:val="000000"/>
          <w:sz w:val="24"/>
        </w:rPr>
        <w:t>gemacht werden.</w:t>
      </w:r>
      <w:r w:rsidRPr="00143542">
        <w:rPr>
          <w:color w:val="000000"/>
          <w:sz w:val="24"/>
        </w:rPr>
        <w:tab/>
      </w:r>
    </w:p>
    <w:p w14:paraId="20A9614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D066FF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sz w:val="24"/>
        </w:rPr>
        <w:t>Die für die Anordnung und Aufheb</w:t>
      </w:r>
      <w:r>
        <w:rPr>
          <w:sz w:val="24"/>
        </w:rPr>
        <w:t xml:space="preserve">ung nach § 26 Absatz 3 KRHhFVO </w:t>
      </w:r>
      <w:r w:rsidRPr="00143542">
        <w:rPr>
          <w:color w:val="000000"/>
          <w:sz w:val="24"/>
        </w:rPr>
        <w:t>einer haushaltswirtschaftlichen Sperre zuständige Stelle ist:</w:t>
      </w:r>
      <w:r w:rsidRPr="00143542">
        <w:rPr>
          <w:color w:val="000000"/>
          <w:sz w:val="24"/>
        </w:rPr>
        <w:tab/>
      </w:r>
    </w:p>
    <w:p w14:paraId="1B01F18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49CAF7A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>
        <w:rPr>
          <w:color w:val="000000"/>
          <w:sz w:val="24"/>
        </w:rPr>
        <w:t>(X</w:t>
      </w:r>
      <w:r w:rsidRPr="00143542">
        <w:rPr>
          <w:color w:val="000000"/>
          <w:sz w:val="24"/>
        </w:rPr>
        <w:t>)  der Kirchengemeinderat</w:t>
      </w:r>
    </w:p>
    <w:p w14:paraId="7A049B7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DCCC3ED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der Finanzausschuss</w:t>
      </w:r>
    </w:p>
    <w:p w14:paraId="53852EA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75B37B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41758E7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 und ggf. den Namen eintragen.)</w:t>
      </w:r>
      <w:r w:rsidRPr="00143542">
        <w:rPr>
          <w:color w:val="000000"/>
          <w:sz w:val="24"/>
        </w:rPr>
        <w:tab/>
      </w:r>
    </w:p>
    <w:p w14:paraId="55E8734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19A6BA4" w14:textId="77777777" w:rsidR="00DF18E9" w:rsidRDefault="00DF18E9" w:rsidP="00DF18E9">
      <w:pPr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</w:p>
    <w:p w14:paraId="2C20430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1.3.6 Über- und außerplanmäßige Maßnahmen nach § 25 KRHhFVO</w:t>
      </w:r>
      <w:r w:rsidRPr="00143542">
        <w:rPr>
          <w:b/>
          <w:bCs/>
          <w:color w:val="000000"/>
          <w:sz w:val="24"/>
        </w:rPr>
        <w:tab/>
      </w:r>
    </w:p>
    <w:p w14:paraId="6CB926B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Über- bzw. außerplanmäßige Maßnahmen bedürfen der Einwilligung von:</w:t>
      </w:r>
      <w:r w:rsidRPr="00143542">
        <w:rPr>
          <w:color w:val="000000"/>
          <w:sz w:val="24"/>
        </w:rPr>
        <w:tab/>
      </w:r>
    </w:p>
    <w:p w14:paraId="160ED78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270285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</w:t>
      </w:r>
      <w:r>
        <w:rPr>
          <w:color w:val="000000"/>
          <w:sz w:val="24"/>
        </w:rPr>
        <w:t>X</w:t>
      </w:r>
      <w:r w:rsidRPr="00143542">
        <w:rPr>
          <w:color w:val="000000"/>
          <w:sz w:val="24"/>
        </w:rPr>
        <w:t>)  dem Kirchengemeinderat</w:t>
      </w:r>
      <w:r w:rsidRPr="00143542">
        <w:rPr>
          <w:color w:val="000000"/>
          <w:sz w:val="24"/>
        </w:rPr>
        <w:tab/>
      </w:r>
    </w:p>
    <w:p w14:paraId="33C895E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12C9CC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dem Finanzausschuss</w:t>
      </w:r>
      <w:r w:rsidRPr="00143542">
        <w:rPr>
          <w:color w:val="000000"/>
          <w:sz w:val="24"/>
        </w:rPr>
        <w:tab/>
      </w:r>
    </w:p>
    <w:p w14:paraId="17869B6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220407C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(  </w:t>
      </w:r>
      <w:r w:rsidRPr="00143542">
        <w:rPr>
          <w:color w:val="000000"/>
          <w:sz w:val="24"/>
        </w:rPr>
        <w:t>)  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0FABE6F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 und ggf. den Namen eintragen)</w:t>
      </w:r>
      <w:r w:rsidRPr="00143542">
        <w:rPr>
          <w:color w:val="000000"/>
          <w:sz w:val="24"/>
        </w:rPr>
        <w:tab/>
      </w:r>
    </w:p>
    <w:p w14:paraId="50C9557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6E1BDF4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</w:t>
      </w:r>
      <w:r>
        <w:rPr>
          <w:color w:val="000000"/>
          <w:sz w:val="24"/>
        </w:rPr>
        <w:t>X</w:t>
      </w:r>
      <w:r w:rsidRPr="00143542">
        <w:rPr>
          <w:color w:val="000000"/>
          <w:sz w:val="24"/>
        </w:rPr>
        <w:t>)  ab einer Höhe von:</w:t>
      </w:r>
    </w:p>
    <w:p w14:paraId="2D412B2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8217E7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>2.000,00 EUR</w:t>
      </w:r>
      <w:r w:rsidRPr="00143542">
        <w:rPr>
          <w:color w:val="000000"/>
          <w:sz w:val="24"/>
        </w:rPr>
        <w:tab/>
      </w:r>
    </w:p>
    <w:p w14:paraId="77FE5CE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43EB51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  )  ab einer Überschreitung des Ergebnisses der einzelnen Kostenstelle</w:t>
      </w:r>
      <w:r w:rsidRPr="00143542">
        <w:rPr>
          <w:color w:val="000000"/>
          <w:sz w:val="24"/>
        </w:rPr>
        <w:tab/>
      </w:r>
    </w:p>
    <w:p w14:paraId="24B58BB8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  in Höhe von:</w:t>
      </w:r>
    </w:p>
    <w:p w14:paraId="63BDE86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788EFF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  Euro ............................, jedoch nicht mehr als ...............%</w:t>
      </w:r>
      <w:r w:rsidRPr="00143542">
        <w:rPr>
          <w:color w:val="000000"/>
          <w:sz w:val="24"/>
        </w:rPr>
        <w:tab/>
      </w:r>
    </w:p>
    <w:p w14:paraId="2B69991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(Zutreffendes bitte ankreuzen und eintragen)</w:t>
      </w:r>
      <w:r w:rsidRPr="00143542">
        <w:rPr>
          <w:color w:val="000000"/>
          <w:sz w:val="24"/>
        </w:rPr>
        <w:tab/>
      </w:r>
    </w:p>
    <w:p w14:paraId="0D22C51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9F01D5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Hinweis: Wer ohne Einverständnis der zuständigen Stelle Verträge für die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Kirchengemeinde abschließt, läuft Gefahr, für die daraus resultierenden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Verpflichtungen selber einstehen oder Schadenersatz leisten zu müssen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(§ 179 BGB). Das gilt insbesondere dann, wenn für die Begleichung der Rechnung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notwendige Mittel im Haushalt nicht oder nicht in ausreichender Höhe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veranschlagt sind.</w:t>
      </w:r>
      <w:r w:rsidRPr="00143542">
        <w:rPr>
          <w:color w:val="000000"/>
          <w:sz w:val="24"/>
        </w:rPr>
        <w:tab/>
      </w:r>
    </w:p>
    <w:p w14:paraId="5BA22A2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737358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1.3.7 Stundung, Niederschlagung, Erlass nach § 34 KKHhFVO</w:t>
      </w:r>
      <w:r w:rsidRPr="00143542">
        <w:rPr>
          <w:b/>
          <w:bCs/>
          <w:sz w:val="24"/>
        </w:rPr>
        <w:tab/>
      </w:r>
    </w:p>
    <w:p w14:paraId="1C0DCB26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Stundung, Niederschlagung und Erlass sind zu beschließen. Die zuständige Stelle ist im H</w:t>
      </w:r>
      <w:r>
        <w:rPr>
          <w:sz w:val="24"/>
        </w:rPr>
        <w:t xml:space="preserve">aushaltsbeschluss festzulegen. </w:t>
      </w:r>
    </w:p>
    <w:p w14:paraId="5837266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56C82C3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1.4 Ausführung des Haushalts</w:t>
      </w:r>
      <w:r w:rsidRPr="00143542">
        <w:rPr>
          <w:b/>
          <w:bCs/>
          <w:color w:val="000000"/>
          <w:sz w:val="24"/>
        </w:rPr>
        <w:tab/>
      </w:r>
    </w:p>
    <w:p w14:paraId="5854C65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ab/>
      </w:r>
    </w:p>
    <w:p w14:paraId="4749F6A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1.4.1 Anordnungsbefugnis Kirchengemeinde/Kirchenkreisverwaltung</w:t>
      </w:r>
      <w:r w:rsidRPr="00143542">
        <w:rPr>
          <w:b/>
          <w:bCs/>
          <w:color w:val="000000"/>
          <w:sz w:val="24"/>
        </w:rPr>
        <w:tab/>
      </w:r>
    </w:p>
    <w:p w14:paraId="7B8973C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Nach § 29 Abs. 1 KRHhFVO sind Kassenanord</w:t>
      </w:r>
      <w:r>
        <w:rPr>
          <w:color w:val="000000"/>
          <w:sz w:val="24"/>
        </w:rPr>
        <w:t xml:space="preserve">nungen schriftlich zu erteilen. </w:t>
      </w:r>
      <w:r w:rsidRPr="00143542">
        <w:rPr>
          <w:color w:val="000000"/>
          <w:sz w:val="24"/>
        </w:rPr>
        <w:t>Sie müssen rechnerisch geprüft und sachlich festg</w:t>
      </w:r>
      <w:r>
        <w:rPr>
          <w:color w:val="000000"/>
          <w:sz w:val="24"/>
        </w:rPr>
        <w:t xml:space="preserve">estellt sein. Kassenanordnungen </w:t>
      </w:r>
      <w:r w:rsidRPr="00143542">
        <w:rPr>
          <w:color w:val="000000"/>
          <w:sz w:val="24"/>
        </w:rPr>
        <w:t>sind von einem/einer Anordnungsberechtigten anzuordnen. Sie sollen rechtzeitig,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 xml:space="preserve">spätestens </w:t>
      </w:r>
      <w:r>
        <w:rPr>
          <w:color w:val="000000"/>
          <w:sz w:val="24"/>
        </w:rPr>
        <w:t>bei Fälligkeit, erteilt werden.</w:t>
      </w:r>
    </w:p>
    <w:p w14:paraId="632CBD0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465D17C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Wer Kassenanordnungen erteilt, darf an dara</w:t>
      </w:r>
      <w:r>
        <w:rPr>
          <w:color w:val="000000"/>
          <w:sz w:val="24"/>
        </w:rPr>
        <w:t xml:space="preserve">us resultierenden Zahlungen und </w:t>
      </w:r>
      <w:r w:rsidRPr="00143542">
        <w:rPr>
          <w:color w:val="000000"/>
          <w:sz w:val="24"/>
        </w:rPr>
        <w:t>Buchungen nicht beteiligt sein und sol</w:t>
      </w:r>
      <w:r>
        <w:rPr>
          <w:color w:val="000000"/>
          <w:sz w:val="24"/>
        </w:rPr>
        <w:t xml:space="preserve">l keine Bankvollmacht erhalten. </w:t>
      </w:r>
      <w:r w:rsidRPr="00143542">
        <w:rPr>
          <w:color w:val="000000"/>
          <w:sz w:val="24"/>
        </w:rPr>
        <w:t xml:space="preserve">Anordnungsbefugte dürfen keine Anordnungen erteilen, die </w:t>
      </w:r>
      <w:r>
        <w:rPr>
          <w:color w:val="000000"/>
          <w:sz w:val="24"/>
        </w:rPr>
        <w:t xml:space="preserve">auf sie selbst oder </w:t>
      </w:r>
      <w:r w:rsidRPr="00143542">
        <w:rPr>
          <w:color w:val="000000"/>
          <w:sz w:val="24"/>
        </w:rPr>
        <w:t>Personen lauten, die mit ihnen bis zum 3. G</w:t>
      </w:r>
      <w:r>
        <w:rPr>
          <w:color w:val="000000"/>
          <w:sz w:val="24"/>
        </w:rPr>
        <w:t xml:space="preserve">rad </w:t>
      </w:r>
      <w:r>
        <w:rPr>
          <w:color w:val="000000"/>
          <w:sz w:val="24"/>
        </w:rPr>
        <w:lastRenderedPageBreak/>
        <w:t>verwandt, durch Ehe, Lebens</w:t>
      </w:r>
      <w:r w:rsidRPr="00143542">
        <w:rPr>
          <w:color w:val="000000"/>
          <w:sz w:val="24"/>
        </w:rPr>
        <w:t>partnerschaft oder Adoption verbunden oder bis</w:t>
      </w:r>
      <w:r>
        <w:rPr>
          <w:color w:val="000000"/>
          <w:sz w:val="24"/>
        </w:rPr>
        <w:t xml:space="preserve"> zum 2. Grad verschwägert sind. </w:t>
      </w:r>
      <w:r w:rsidRPr="00143542">
        <w:rPr>
          <w:color w:val="000000"/>
          <w:sz w:val="24"/>
        </w:rPr>
        <w:t>Der Grad der Verwandtschaft und Verschwägerung bestimmt sich nach den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Vorschriften des bürgerlichen Rechts.</w:t>
      </w:r>
      <w:r w:rsidRPr="00143542">
        <w:rPr>
          <w:color w:val="000000"/>
          <w:sz w:val="24"/>
        </w:rPr>
        <w:tab/>
      </w:r>
    </w:p>
    <w:p w14:paraId="7C6508E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4B134BD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Ohne Anordnung dürfen nach § 29 Abs. 4 KRHhFVO abgewickelt werden:</w:t>
      </w:r>
      <w:r w:rsidRPr="00143542">
        <w:rPr>
          <w:sz w:val="24"/>
        </w:rPr>
        <w:tab/>
      </w:r>
    </w:p>
    <w:p w14:paraId="3E50C9A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1.  Vorläufige und durchlaufende Rechnungsvorgänge,</w:t>
      </w:r>
      <w:r w:rsidRPr="00143542">
        <w:rPr>
          <w:color w:val="000000"/>
          <w:sz w:val="24"/>
        </w:rPr>
        <w:tab/>
      </w:r>
    </w:p>
    <w:p w14:paraId="3C53CF2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2.  Verteilung von Kosten und Erlösen in d</w:t>
      </w:r>
      <w:r>
        <w:rPr>
          <w:color w:val="000000"/>
          <w:sz w:val="24"/>
        </w:rPr>
        <w:t xml:space="preserve">er Kostenrechnung, insbesondere </w:t>
      </w:r>
    </w:p>
    <w:p w14:paraId="763EBE5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wenn Verteilungsschlüssel festgelegt wurden,</w:t>
      </w:r>
      <w:r w:rsidRPr="00143542">
        <w:rPr>
          <w:color w:val="000000"/>
          <w:sz w:val="24"/>
        </w:rPr>
        <w:tab/>
      </w:r>
    </w:p>
    <w:p w14:paraId="6019122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3.  Bildung und Auflösung von Rechnungsabgrenzungen,</w:t>
      </w:r>
      <w:r w:rsidRPr="00143542">
        <w:rPr>
          <w:color w:val="000000"/>
          <w:sz w:val="24"/>
        </w:rPr>
        <w:tab/>
      </w:r>
    </w:p>
    <w:p w14:paraId="3CD9660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4.  Berichtigungen von fehlerhaften Buchungen, sofern für diese Fälle eine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ordnungsgemäße</w:t>
      </w:r>
      <w:r w:rsidRPr="00143542">
        <w:rPr>
          <w:color w:val="000000"/>
          <w:sz w:val="24"/>
        </w:rPr>
        <w:tab/>
      </w:r>
    </w:p>
    <w:p w14:paraId="7B2B5BC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  Anordnung vorgelegen hat, der Fehler jedoch in der</w:t>
      </w:r>
      <w:r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Finanzbuchhaltung en</w:t>
      </w:r>
      <w:r>
        <w:rPr>
          <w:color w:val="000000"/>
          <w:sz w:val="24"/>
        </w:rPr>
        <w:t>t</w:t>
      </w:r>
      <w:r w:rsidRPr="00143542">
        <w:rPr>
          <w:color w:val="000000"/>
          <w:sz w:val="24"/>
        </w:rPr>
        <w:t>sta</w:t>
      </w:r>
      <w:r>
        <w:rPr>
          <w:color w:val="000000"/>
          <w:sz w:val="24"/>
        </w:rPr>
        <w:t>nden ist</w:t>
      </w:r>
    </w:p>
    <w:p w14:paraId="496BCCB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5.  Abschluss der Ergebniskonten.</w:t>
      </w:r>
      <w:r w:rsidRPr="00143542">
        <w:rPr>
          <w:color w:val="000000"/>
          <w:sz w:val="24"/>
        </w:rPr>
        <w:tab/>
      </w:r>
    </w:p>
    <w:p w14:paraId="4799349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5B84445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Darüber hinaus kann auf die Schriftform verzichtet werden, wenn ein</w:t>
      </w:r>
      <w:r w:rsidRPr="00143542">
        <w:rPr>
          <w:color w:val="000000"/>
          <w:sz w:val="24"/>
        </w:rPr>
        <w:tab/>
      </w:r>
    </w:p>
    <w:p w14:paraId="7C3EF7F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freigegebenes automatisiertes Anordnungsverfahren angewendet wird.</w:t>
      </w:r>
      <w:r w:rsidRPr="00143542">
        <w:rPr>
          <w:color w:val="000000"/>
          <w:sz w:val="24"/>
        </w:rPr>
        <w:tab/>
      </w:r>
    </w:p>
    <w:p w14:paraId="16BB1B84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231B62B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1.4.1.1 Anordnungsbefugnis  Kirchengemeinde</w:t>
      </w:r>
      <w:r w:rsidRPr="00143542">
        <w:rPr>
          <w:b/>
          <w:bCs/>
          <w:sz w:val="24"/>
        </w:rPr>
        <w:tab/>
      </w:r>
    </w:p>
    <w:p w14:paraId="6CA685B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Anordnungsberechtigt nach § 30 KRHhFVO sind:</w:t>
      </w:r>
      <w:r w:rsidRPr="00143542">
        <w:rPr>
          <w:color w:val="000000"/>
          <w:sz w:val="24"/>
        </w:rPr>
        <w:tab/>
      </w:r>
    </w:p>
    <w:p w14:paraId="4B6537D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51B218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CE1C7E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 xml:space="preserve">Name        </w:t>
      </w:r>
      <w:r w:rsidRPr="00143542">
        <w:rPr>
          <w:sz w:val="24"/>
        </w:rPr>
        <w:t>...........</w:t>
      </w:r>
      <w:r>
        <w:rPr>
          <w:sz w:val="24"/>
        </w:rPr>
        <w:t xml:space="preserve">...........................  </w:t>
      </w:r>
      <w:r w:rsidRPr="00143542">
        <w:rPr>
          <w:sz w:val="24"/>
        </w:rPr>
        <w:t xml:space="preserve"> bis €</w:t>
      </w:r>
      <w:r>
        <w:rPr>
          <w:sz w:val="24"/>
        </w:rPr>
        <w:t xml:space="preserve">  </w:t>
      </w:r>
      <w:r w:rsidRPr="00B5751C">
        <w:rPr>
          <w:i/>
          <w:sz w:val="24"/>
        </w:rPr>
        <w:t>ohne Einschränkung</w:t>
      </w:r>
      <w:r w:rsidRPr="00143542">
        <w:rPr>
          <w:sz w:val="24"/>
        </w:rPr>
        <w:tab/>
      </w:r>
    </w:p>
    <w:p w14:paraId="7CBFBC6A" w14:textId="77777777" w:rsidR="00DF18E9" w:rsidRPr="00143542" w:rsidRDefault="00DF18E9" w:rsidP="00DF18E9">
      <w:pPr>
        <w:spacing w:after="0" w:line="240" w:lineRule="auto"/>
        <w:jc w:val="both"/>
        <w:rPr>
          <w:sz w:val="24"/>
        </w:rPr>
      </w:pPr>
    </w:p>
    <w:p w14:paraId="62AC2F4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 xml:space="preserve">Name  </w:t>
      </w:r>
      <w:r w:rsidRPr="00143542">
        <w:rPr>
          <w:sz w:val="24"/>
        </w:rPr>
        <w:t xml:space="preserve">    </w:t>
      </w:r>
      <w:r>
        <w:rPr>
          <w:sz w:val="24"/>
        </w:rPr>
        <w:t xml:space="preserve"> </w:t>
      </w:r>
      <w:r w:rsidRPr="00143542">
        <w:rPr>
          <w:sz w:val="24"/>
        </w:rPr>
        <w:t xml:space="preserve"> ...........</w:t>
      </w:r>
      <w:r>
        <w:rPr>
          <w:sz w:val="24"/>
        </w:rPr>
        <w:t xml:space="preserve">...........................  </w:t>
      </w:r>
      <w:r w:rsidRPr="00143542">
        <w:rPr>
          <w:sz w:val="24"/>
        </w:rPr>
        <w:t xml:space="preserve"> </w:t>
      </w:r>
      <w:r>
        <w:rPr>
          <w:sz w:val="24"/>
        </w:rPr>
        <w:t xml:space="preserve"> </w:t>
      </w:r>
      <w:r w:rsidRPr="00143542">
        <w:rPr>
          <w:sz w:val="24"/>
        </w:rPr>
        <w:t>bis €</w:t>
      </w:r>
      <w:r>
        <w:rPr>
          <w:sz w:val="24"/>
        </w:rPr>
        <w:t xml:space="preserve">  </w:t>
      </w:r>
      <w:r w:rsidRPr="00B5751C">
        <w:rPr>
          <w:i/>
          <w:sz w:val="24"/>
        </w:rPr>
        <w:t>ohne Einschränkung</w:t>
      </w:r>
      <w:r w:rsidRPr="00143542">
        <w:rPr>
          <w:sz w:val="24"/>
        </w:rPr>
        <w:tab/>
      </w:r>
    </w:p>
    <w:p w14:paraId="029FCCD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</w:p>
    <w:p w14:paraId="4781C6C5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NAME (in D</w:t>
      </w:r>
      <w:r>
        <w:rPr>
          <w:color w:val="000000"/>
          <w:sz w:val="24"/>
        </w:rPr>
        <w:t>ruckbuchstaben)   UNTERSCHRIFT</w:t>
      </w:r>
    </w:p>
    <w:p w14:paraId="58B340AB" w14:textId="77777777" w:rsidR="00DF18E9" w:rsidRPr="007B5C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6FC4CD70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Neue Befugnisse und Änderungen der Befugniss</w:t>
      </w:r>
      <w:r>
        <w:rPr>
          <w:sz w:val="24"/>
        </w:rPr>
        <w:t xml:space="preserve">e innerhalb des Haushaltsjahres </w:t>
      </w:r>
      <w:r w:rsidRPr="00143542">
        <w:rPr>
          <w:sz w:val="24"/>
        </w:rPr>
        <w:t>sind vom Kirchengemeinderat zu beschließen</w:t>
      </w:r>
      <w:r>
        <w:rPr>
          <w:sz w:val="24"/>
        </w:rPr>
        <w:t xml:space="preserve"> und der Kirchenkreisverwaltung </w:t>
      </w:r>
      <w:r w:rsidRPr="00143542">
        <w:rPr>
          <w:sz w:val="24"/>
        </w:rPr>
        <w:t>umgehend schriftlich mitzu</w:t>
      </w:r>
      <w:r>
        <w:rPr>
          <w:sz w:val="24"/>
        </w:rPr>
        <w:t xml:space="preserve">teilen. Die Änderungen sind dem </w:t>
      </w:r>
      <w:r w:rsidRPr="00143542">
        <w:rPr>
          <w:sz w:val="24"/>
        </w:rPr>
        <w:t>Haushaltsbeschluss beizufügen.</w:t>
      </w:r>
      <w:r>
        <w:rPr>
          <w:sz w:val="24"/>
        </w:rPr>
        <w:t xml:space="preserve"> </w:t>
      </w:r>
      <w:r w:rsidRPr="00143542">
        <w:rPr>
          <w:sz w:val="24"/>
        </w:rPr>
        <w:t>Es muss kein neuer Haushaltsbeschluss gefasst werden.</w:t>
      </w:r>
      <w:r>
        <w:rPr>
          <w:sz w:val="24"/>
        </w:rPr>
        <w:t xml:space="preserve"> </w:t>
      </w:r>
      <w:r w:rsidRPr="00143542">
        <w:rPr>
          <w:sz w:val="24"/>
        </w:rPr>
        <w:t>Die Anordnungsbefugnis wird mit Aufgabe der Zuständigkeit (z.B. durch</w:t>
      </w:r>
      <w:r>
        <w:rPr>
          <w:sz w:val="24"/>
        </w:rPr>
        <w:t xml:space="preserve"> </w:t>
      </w:r>
      <w:r w:rsidRPr="00143542">
        <w:rPr>
          <w:sz w:val="24"/>
        </w:rPr>
        <w:t>Beendigung des Arbeitsverhältnisses, Ausscheiden aus dem Ehrenamt oder durch</w:t>
      </w:r>
      <w:r>
        <w:rPr>
          <w:sz w:val="24"/>
        </w:rPr>
        <w:t xml:space="preserve"> </w:t>
      </w:r>
      <w:r w:rsidRPr="00143542">
        <w:rPr>
          <w:sz w:val="24"/>
        </w:rPr>
        <w:t>Veränderung der Aufgabenver</w:t>
      </w:r>
      <w:r>
        <w:rPr>
          <w:sz w:val="24"/>
        </w:rPr>
        <w:t xml:space="preserve">teilung) automatisch entzogen. </w:t>
      </w:r>
      <w:r w:rsidRPr="00143542">
        <w:rPr>
          <w:sz w:val="24"/>
        </w:rPr>
        <w:t>Die Kirchenkreisverwaltung ist darüber umgehend zu unterrichten.</w:t>
      </w:r>
      <w:r w:rsidRPr="00143542">
        <w:rPr>
          <w:sz w:val="24"/>
        </w:rPr>
        <w:tab/>
      </w:r>
    </w:p>
    <w:p w14:paraId="6C0A426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0A2B8B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sz w:val="24"/>
        </w:rPr>
        <w:t>1.4.1.2 Anordnungsbefugnis Kirchenkreisverwaltung</w:t>
      </w:r>
      <w:r w:rsidRPr="00143542">
        <w:rPr>
          <w:b/>
          <w:bCs/>
          <w:sz w:val="24"/>
        </w:rPr>
        <w:tab/>
      </w:r>
    </w:p>
    <w:p w14:paraId="5D9641F0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Der Kirchenkreis</w:t>
      </w:r>
      <w:r>
        <w:rPr>
          <w:sz w:val="24"/>
        </w:rPr>
        <w:t xml:space="preserve">verwaltung wird im Rahmen ihrer </w:t>
      </w:r>
      <w:r w:rsidRPr="00143542">
        <w:rPr>
          <w:sz w:val="24"/>
        </w:rPr>
        <w:t>Zuständigkeit die Anordnungsbefugnis für nachfolgende Angelegenheiten</w:t>
      </w:r>
      <w:r>
        <w:rPr>
          <w:sz w:val="24"/>
        </w:rPr>
        <w:t xml:space="preserve"> </w:t>
      </w:r>
      <w:r w:rsidRPr="00143542">
        <w:rPr>
          <w:sz w:val="24"/>
        </w:rPr>
        <w:t>nach § 30 KRHhFVO erteilt:</w:t>
      </w:r>
      <w:r w:rsidRPr="00143542">
        <w:rPr>
          <w:sz w:val="24"/>
        </w:rPr>
        <w:tab/>
      </w:r>
    </w:p>
    <w:p w14:paraId="686C8A1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26FBC3B8" w14:textId="77777777" w:rsidR="00DF18E9" w:rsidRPr="007B5CE9" w:rsidRDefault="00DF18E9" w:rsidP="00DF18E9">
      <w:pPr>
        <w:pStyle w:val="Listenabsatz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B5CE9">
        <w:rPr>
          <w:sz w:val="24"/>
        </w:rPr>
        <w:t>Daueranordnung nach § 31 Abs. 2 KRHhFVO für alle wiederkehrenden Zahlungen mit</w:t>
      </w:r>
    </w:p>
    <w:p w14:paraId="2390385F" w14:textId="77777777" w:rsidR="00DF18E9" w:rsidRPr="00143542" w:rsidRDefault="00DF18E9" w:rsidP="00DF18E9">
      <w:pPr>
        <w:pStyle w:val="Listenabsatz"/>
        <w:spacing w:after="0" w:line="240" w:lineRule="auto"/>
        <w:ind w:left="415"/>
        <w:jc w:val="both"/>
        <w:rPr>
          <w:sz w:val="24"/>
        </w:rPr>
      </w:pPr>
      <w:r w:rsidRPr="007B5CE9">
        <w:rPr>
          <w:sz w:val="24"/>
        </w:rPr>
        <w:t>feststehenden Beträgen aufgrund öffentli</w:t>
      </w:r>
      <w:r>
        <w:rPr>
          <w:sz w:val="24"/>
        </w:rPr>
        <w:t xml:space="preserve">cher Abgaben oder vertraglicher </w:t>
      </w:r>
      <w:r w:rsidRPr="007B5CE9">
        <w:rPr>
          <w:sz w:val="24"/>
        </w:rPr>
        <w:t xml:space="preserve">Vereinbarungen wie beispielsweise für Strom, Gas, Wasser, Müllgebühren, </w:t>
      </w:r>
      <w:r w:rsidRPr="007B5CE9">
        <w:rPr>
          <w:sz w:val="24"/>
        </w:rPr>
        <w:lastRenderedPageBreak/>
        <w:t>Grundsteuern, Straßen- und Reinigungsge</w:t>
      </w:r>
      <w:r>
        <w:rPr>
          <w:sz w:val="24"/>
        </w:rPr>
        <w:t xml:space="preserve">bühren, Versicherungen, Mieten, </w:t>
      </w:r>
      <w:r w:rsidRPr="00143542">
        <w:rPr>
          <w:sz w:val="24"/>
        </w:rPr>
        <w:t>Pachten, Erbbauzinsen, Schuldendienste, Leasingraten, etc.</w:t>
      </w:r>
      <w:r w:rsidRPr="00143542">
        <w:rPr>
          <w:sz w:val="24"/>
        </w:rPr>
        <w:tab/>
      </w:r>
    </w:p>
    <w:p w14:paraId="6ECF55C6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b)  </w:t>
      </w:r>
      <w:r>
        <w:rPr>
          <w:sz w:val="24"/>
        </w:rPr>
        <w:t xml:space="preserve"> </w:t>
      </w:r>
      <w:r w:rsidRPr="00143542">
        <w:rPr>
          <w:sz w:val="24"/>
        </w:rPr>
        <w:t>alle Buchungen im Rahmen des Jahresabschlusses in Abstimmung mit dem KGR,</w:t>
      </w:r>
      <w:r w:rsidRPr="00143542">
        <w:rPr>
          <w:sz w:val="24"/>
        </w:rPr>
        <w:tab/>
      </w:r>
    </w:p>
    <w:p w14:paraId="231A6ECA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c) </w:t>
      </w:r>
      <w:r>
        <w:rPr>
          <w:sz w:val="24"/>
        </w:rPr>
        <w:t xml:space="preserve">  </w:t>
      </w:r>
      <w:r w:rsidRPr="00143542">
        <w:rPr>
          <w:sz w:val="24"/>
        </w:rPr>
        <w:t>alle Buchungen nach Haushaltsbeschluss,</w:t>
      </w:r>
      <w:r w:rsidRPr="00143542">
        <w:rPr>
          <w:sz w:val="24"/>
        </w:rPr>
        <w:tab/>
      </w:r>
    </w:p>
    <w:p w14:paraId="4818F78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d) </w:t>
      </w:r>
      <w:r>
        <w:rPr>
          <w:sz w:val="24"/>
        </w:rPr>
        <w:t xml:space="preserve"> </w:t>
      </w:r>
      <w:r w:rsidRPr="00143542">
        <w:rPr>
          <w:sz w:val="24"/>
        </w:rPr>
        <w:t>alle Umbuchungen im Rahmen der Behebung von Fehlbuchungen,</w:t>
      </w:r>
      <w:r w:rsidRPr="00143542">
        <w:rPr>
          <w:sz w:val="24"/>
        </w:rPr>
        <w:tab/>
      </w:r>
    </w:p>
    <w:p w14:paraId="00DDB09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e)</w:t>
      </w:r>
      <w:r>
        <w:rPr>
          <w:sz w:val="24"/>
        </w:rPr>
        <w:t xml:space="preserve"> </w:t>
      </w:r>
      <w:r w:rsidRPr="00143542">
        <w:rPr>
          <w:sz w:val="24"/>
        </w:rPr>
        <w:t xml:space="preserve">  alle Zahlungen zwischen allen Rechtsträgern/Mandanten der Körperschaft.</w:t>
      </w:r>
      <w:r w:rsidRPr="00143542">
        <w:rPr>
          <w:sz w:val="24"/>
        </w:rPr>
        <w:tab/>
      </w:r>
    </w:p>
    <w:p w14:paraId="53CC7EED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f)  </w:t>
      </w:r>
      <w:r>
        <w:rPr>
          <w:sz w:val="24"/>
        </w:rPr>
        <w:t xml:space="preserve">  </w:t>
      </w:r>
      <w:r w:rsidRPr="00143542">
        <w:rPr>
          <w:sz w:val="24"/>
        </w:rPr>
        <w:t>alle Buchungen und Zahlungen im Rahmen der Behebung von Zahlungseingängen</w:t>
      </w:r>
      <w:r>
        <w:rPr>
          <w:sz w:val="24"/>
        </w:rPr>
        <w:t xml:space="preserve"> die </w:t>
      </w:r>
    </w:p>
    <w:p w14:paraId="672E1D6B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 xml:space="preserve">       </w:t>
      </w:r>
      <w:r w:rsidRPr="00143542">
        <w:rPr>
          <w:sz w:val="24"/>
        </w:rPr>
        <w:t xml:space="preserve">offensichtlich nicht für </w:t>
      </w:r>
      <w:r>
        <w:rPr>
          <w:sz w:val="24"/>
        </w:rPr>
        <w:t>die Körperschaft bestimmt sind.</w:t>
      </w:r>
    </w:p>
    <w:p w14:paraId="6F2B7692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g) </w:t>
      </w:r>
      <w:r>
        <w:rPr>
          <w:sz w:val="24"/>
        </w:rPr>
        <w:t xml:space="preserve">   </w:t>
      </w:r>
      <w:r w:rsidRPr="00143542">
        <w:rPr>
          <w:sz w:val="24"/>
        </w:rPr>
        <w:t>Auszahlung von Mietkautionen und Erstattungen aus Betriebskostenabre</w:t>
      </w:r>
      <w:r>
        <w:rPr>
          <w:sz w:val="24"/>
        </w:rPr>
        <w:t xml:space="preserve">chnungen, </w:t>
      </w:r>
      <w:r w:rsidRPr="00143542">
        <w:rPr>
          <w:sz w:val="24"/>
        </w:rPr>
        <w:t xml:space="preserve">wenn </w:t>
      </w:r>
    </w:p>
    <w:p w14:paraId="7170C40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 xml:space="preserve">      </w:t>
      </w:r>
      <w:r w:rsidRPr="00143542">
        <w:rPr>
          <w:sz w:val="24"/>
        </w:rPr>
        <w:t>entsprechende Nachweise vorliegen</w:t>
      </w:r>
      <w:r w:rsidRPr="00143542">
        <w:rPr>
          <w:sz w:val="24"/>
        </w:rPr>
        <w:tab/>
      </w:r>
    </w:p>
    <w:p w14:paraId="0E1D76F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h) </w:t>
      </w:r>
      <w:r>
        <w:rPr>
          <w:sz w:val="24"/>
        </w:rPr>
        <w:t xml:space="preserve">  </w:t>
      </w:r>
      <w:r w:rsidRPr="00143542">
        <w:rPr>
          <w:sz w:val="24"/>
        </w:rPr>
        <w:t>alle Buchungen aus vorgelagerten Programmen</w:t>
      </w:r>
      <w:r w:rsidRPr="00143542">
        <w:rPr>
          <w:sz w:val="24"/>
        </w:rPr>
        <w:tab/>
      </w:r>
    </w:p>
    <w:p w14:paraId="1B6AD38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FF0000"/>
          <w:sz w:val="24"/>
        </w:rPr>
        <w:tab/>
      </w:r>
    </w:p>
    <w:p w14:paraId="6C40BE8C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1.4.2. Feststellungsvermerke Kirchengemeinde/Kirchenkreisverwaltung</w:t>
      </w:r>
      <w:r w:rsidRPr="00143542">
        <w:rPr>
          <w:b/>
          <w:bCs/>
          <w:color w:val="000000"/>
          <w:sz w:val="24"/>
        </w:rPr>
        <w:tab/>
      </w:r>
    </w:p>
    <w:p w14:paraId="0ADAF40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CD06B1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1.4.2.1 Feststellungsvermerke Kirchengemeinde</w:t>
      </w:r>
      <w:r w:rsidRPr="00143542">
        <w:rPr>
          <w:b/>
          <w:bCs/>
          <w:color w:val="000000"/>
          <w:sz w:val="24"/>
        </w:rPr>
        <w:tab/>
      </w:r>
    </w:p>
    <w:p w14:paraId="32A8195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Die Zeichnungsbefugnis für die sachliche und rechnerische Richtigkeit</w:t>
      </w:r>
      <w:r>
        <w:rPr>
          <w:sz w:val="24"/>
        </w:rPr>
        <w:t xml:space="preserve"> </w:t>
      </w:r>
      <w:r w:rsidRPr="00143542">
        <w:rPr>
          <w:sz w:val="24"/>
        </w:rPr>
        <w:t>(Feststellungsvermerke) wird allen Mitglieder</w:t>
      </w:r>
      <w:r>
        <w:rPr>
          <w:sz w:val="24"/>
        </w:rPr>
        <w:t>n</w:t>
      </w:r>
      <w:r w:rsidRPr="00143542">
        <w:rPr>
          <w:sz w:val="24"/>
        </w:rPr>
        <w:t xml:space="preserve"> des Kirchengemeinderates,</w:t>
      </w:r>
      <w:r>
        <w:rPr>
          <w:sz w:val="24"/>
        </w:rPr>
        <w:t xml:space="preserve"> </w:t>
      </w:r>
      <w:r w:rsidRPr="00143542">
        <w:rPr>
          <w:sz w:val="24"/>
        </w:rPr>
        <w:t>allen Pastorinnen und Pastoren und Mitarbeiterinnen und Mitarbeitern</w:t>
      </w:r>
      <w:r>
        <w:rPr>
          <w:sz w:val="24"/>
        </w:rPr>
        <w:t xml:space="preserve"> d</w:t>
      </w:r>
      <w:r w:rsidRPr="00143542">
        <w:rPr>
          <w:sz w:val="24"/>
        </w:rPr>
        <w:t>er Kirchengemeinde erteilt.</w:t>
      </w:r>
      <w:r w:rsidRPr="00143542">
        <w:rPr>
          <w:sz w:val="24"/>
        </w:rPr>
        <w:tab/>
      </w:r>
    </w:p>
    <w:p w14:paraId="75E0A78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Aufgrund örtlicher Verhältnisse kann in Ausnahmefällen den An</w:t>
      </w:r>
      <w:r>
        <w:rPr>
          <w:sz w:val="24"/>
        </w:rPr>
        <w:t xml:space="preserve">ordnungsbefugten zusätzlich die </w:t>
      </w:r>
      <w:r w:rsidRPr="00143542">
        <w:rPr>
          <w:sz w:val="24"/>
        </w:rPr>
        <w:t>Befugnis zur Feststellung der sachlichen und rechnerischen Richtigke</w:t>
      </w:r>
      <w:r>
        <w:rPr>
          <w:sz w:val="24"/>
        </w:rPr>
        <w:t xml:space="preserve">it </w:t>
      </w:r>
      <w:r w:rsidRPr="00143542">
        <w:rPr>
          <w:sz w:val="24"/>
        </w:rPr>
        <w:t>übertragen werden.</w:t>
      </w:r>
      <w:r w:rsidRPr="00143542">
        <w:rPr>
          <w:sz w:val="24"/>
        </w:rPr>
        <w:tab/>
      </w:r>
    </w:p>
    <w:p w14:paraId="46878AC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Bei der Zeichnung der sachlichen und rechnerischen Richtigkeit ist</w:t>
      </w:r>
      <w:r>
        <w:rPr>
          <w:sz w:val="24"/>
        </w:rPr>
        <w:t xml:space="preserve"> </w:t>
      </w:r>
      <w:r w:rsidRPr="00143542">
        <w:rPr>
          <w:sz w:val="24"/>
        </w:rPr>
        <w:t>§ 32 KRHhFVO zu beachten.</w:t>
      </w:r>
      <w:r w:rsidRPr="00143542">
        <w:rPr>
          <w:sz w:val="24"/>
        </w:rPr>
        <w:tab/>
      </w:r>
    </w:p>
    <w:p w14:paraId="58E30E9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19B48A9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1.4.2.2. Feststellungsvermerke - Kirchenkreisverwaltung</w:t>
      </w:r>
      <w:r w:rsidRPr="00143542">
        <w:rPr>
          <w:b/>
          <w:bCs/>
          <w:sz w:val="24"/>
        </w:rPr>
        <w:tab/>
      </w:r>
    </w:p>
    <w:p w14:paraId="3E353F0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Die Feststellung der sachlichen und rechnerischen Richtigkeit wird für die</w:t>
      </w:r>
      <w:r>
        <w:rPr>
          <w:sz w:val="24"/>
        </w:rPr>
        <w:t xml:space="preserve"> </w:t>
      </w:r>
      <w:r w:rsidRPr="00143542">
        <w:rPr>
          <w:sz w:val="24"/>
        </w:rPr>
        <w:t>Vorgänge der Ziffer 1.4.2. nach § 32 KRHh</w:t>
      </w:r>
      <w:r>
        <w:rPr>
          <w:sz w:val="24"/>
        </w:rPr>
        <w:t xml:space="preserve">FVO den für die Sachbearbeitung </w:t>
      </w:r>
      <w:r w:rsidRPr="00143542">
        <w:rPr>
          <w:sz w:val="24"/>
        </w:rPr>
        <w:t xml:space="preserve">zuständigen MitarbeiterInnen des </w:t>
      </w:r>
      <w:r>
        <w:rPr>
          <w:sz w:val="24"/>
        </w:rPr>
        <w:t>Kirchenkreisverwaltungsamtes</w:t>
      </w:r>
      <w:r w:rsidRPr="00143542">
        <w:rPr>
          <w:sz w:val="24"/>
        </w:rPr>
        <w:t xml:space="preserve"> ü</w:t>
      </w:r>
      <w:r>
        <w:rPr>
          <w:sz w:val="24"/>
        </w:rPr>
        <w:t>bertragen.</w:t>
      </w:r>
    </w:p>
    <w:p w14:paraId="1BC00BFF" w14:textId="77777777" w:rsidR="00DF18E9" w:rsidRDefault="00DF18E9" w:rsidP="00DF18E9">
      <w:pPr>
        <w:jc w:val="both"/>
        <w:rPr>
          <w:b/>
          <w:bCs/>
          <w:sz w:val="24"/>
        </w:rPr>
      </w:pPr>
    </w:p>
    <w:p w14:paraId="3198F34E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1.4.3 Allgemeine Anordnung nach § 31 Abs. 4 KRHhFVO - Kirchenkreisverwaltung</w:t>
      </w:r>
      <w:r w:rsidRPr="00143542">
        <w:rPr>
          <w:b/>
          <w:bCs/>
          <w:sz w:val="24"/>
        </w:rPr>
        <w:tab/>
      </w:r>
    </w:p>
    <w:p w14:paraId="53BABD9E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Hiermit wird die allgemeine Anordnung nach § </w:t>
      </w:r>
      <w:r>
        <w:rPr>
          <w:color w:val="000000"/>
          <w:sz w:val="24"/>
        </w:rPr>
        <w:t xml:space="preserve">31 Abs. 4 KRHhFVO für die Dauer </w:t>
      </w:r>
      <w:r w:rsidRPr="00143542">
        <w:rPr>
          <w:color w:val="000000"/>
          <w:sz w:val="24"/>
        </w:rPr>
        <w:t>eines Haushaltsjahres für wiederkehrende Vorgä</w:t>
      </w:r>
      <w:r>
        <w:rPr>
          <w:color w:val="000000"/>
          <w:sz w:val="24"/>
        </w:rPr>
        <w:t xml:space="preserve">nge, für die der Zahlungs- oder </w:t>
      </w:r>
      <w:r w:rsidRPr="00143542">
        <w:rPr>
          <w:color w:val="000000"/>
          <w:sz w:val="24"/>
        </w:rPr>
        <w:t>Buchungsgrund feststeht, jedoch nicht d</w:t>
      </w:r>
      <w:r>
        <w:rPr>
          <w:color w:val="000000"/>
          <w:sz w:val="24"/>
        </w:rPr>
        <w:t xml:space="preserve">ie Betragshöhe, erteilt und den </w:t>
      </w:r>
      <w:r w:rsidRPr="00143542">
        <w:rPr>
          <w:color w:val="000000"/>
          <w:sz w:val="24"/>
        </w:rPr>
        <w:t>MitarbeiterInnen des Kirchlichen Verwaltungszentrums im Rahmen ihrer</w:t>
      </w:r>
      <w:r>
        <w:rPr>
          <w:color w:val="000000"/>
          <w:sz w:val="24"/>
        </w:rPr>
        <w:t xml:space="preserve"> Zuständigkeit übertragen. </w:t>
      </w:r>
      <w:r w:rsidRPr="00143542">
        <w:rPr>
          <w:color w:val="000000"/>
          <w:sz w:val="24"/>
        </w:rPr>
        <w:t>Die allgemeinen Anordnungen müssen enthalten:</w:t>
      </w:r>
      <w:r w:rsidRPr="00143542">
        <w:rPr>
          <w:color w:val="000000"/>
          <w:sz w:val="24"/>
        </w:rPr>
        <w:tab/>
      </w:r>
    </w:p>
    <w:p w14:paraId="3E093EC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a)  die anordnende Stelle,</w:t>
      </w:r>
      <w:r w:rsidRPr="00143542">
        <w:rPr>
          <w:color w:val="000000"/>
          <w:sz w:val="24"/>
        </w:rPr>
        <w:tab/>
      </w:r>
    </w:p>
    <w:p w14:paraId="03BA0CB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b)  die sonstigen für die Kontierung maßgeblichen Daten und</w:t>
      </w:r>
      <w:r w:rsidRPr="00143542">
        <w:rPr>
          <w:color w:val="000000"/>
          <w:sz w:val="24"/>
        </w:rPr>
        <w:tab/>
      </w:r>
    </w:p>
    <w:p w14:paraId="1387B48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c)  den Zahlungs- oder Buchungsgrund.</w:t>
      </w:r>
      <w:r w:rsidRPr="00143542">
        <w:rPr>
          <w:color w:val="000000"/>
          <w:sz w:val="24"/>
        </w:rPr>
        <w:tab/>
      </w:r>
    </w:p>
    <w:p w14:paraId="58269C2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Wie zum Beispiel für:</w:t>
      </w:r>
      <w:r w:rsidRPr="00143542">
        <w:rPr>
          <w:color w:val="000000"/>
          <w:sz w:val="24"/>
        </w:rPr>
        <w:tab/>
      </w:r>
    </w:p>
    <w:p w14:paraId="5C40711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-  alle Einzahlungen auf den von der Kirchenkreisverwaltung für die</w:t>
      </w:r>
      <w:r w:rsidRPr="007B5CE9"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Kirchengemeinde</w:t>
      </w:r>
      <w:r w:rsidRPr="00143542">
        <w:rPr>
          <w:color w:val="000000"/>
          <w:sz w:val="24"/>
        </w:rPr>
        <w:tab/>
      </w:r>
    </w:p>
    <w:p w14:paraId="2F3F1D5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lastRenderedPageBreak/>
        <w:t xml:space="preserve">   verwalteten Girokonten,</w:t>
      </w:r>
      <w:r w:rsidRPr="00143542">
        <w:rPr>
          <w:color w:val="000000"/>
          <w:sz w:val="24"/>
        </w:rPr>
        <w:tab/>
      </w:r>
    </w:p>
    <w:p w14:paraId="2354EC2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-  alle wiederkehrenden Zahlungen auf den von der Kirchenkreisverwaltung</w:t>
      </w:r>
      <w:r w:rsidRPr="007B5CE9"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für die</w:t>
      </w:r>
      <w:r w:rsidRPr="00143542">
        <w:rPr>
          <w:color w:val="000000"/>
          <w:sz w:val="24"/>
        </w:rPr>
        <w:tab/>
      </w:r>
    </w:p>
    <w:p w14:paraId="0BF5007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Kirchengemeinde verwalteten Girokonten aufgrund vertraglicher</w:t>
      </w:r>
      <w:r w:rsidRPr="007B5CE9"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Vereinbarungen, die</w:t>
      </w:r>
      <w:r w:rsidRPr="00143542">
        <w:rPr>
          <w:color w:val="000000"/>
          <w:sz w:val="24"/>
        </w:rPr>
        <w:tab/>
      </w:r>
    </w:p>
    <w:p w14:paraId="5120B791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dem Grunde, aber nicht der Höhe nach feststehen wie</w:t>
      </w:r>
      <w:r w:rsidRPr="007B5CE9">
        <w:rPr>
          <w:color w:val="000000"/>
          <w:sz w:val="24"/>
        </w:rPr>
        <w:t xml:space="preserve"> </w:t>
      </w:r>
      <w:r w:rsidRPr="00143542">
        <w:rPr>
          <w:color w:val="000000"/>
          <w:sz w:val="24"/>
        </w:rPr>
        <w:t>beispielsweise Telefonkosten,</w:t>
      </w:r>
      <w:r w:rsidRPr="00143542">
        <w:rPr>
          <w:color w:val="000000"/>
          <w:sz w:val="24"/>
        </w:rPr>
        <w:tab/>
      </w:r>
    </w:p>
    <w:p w14:paraId="6F2F0EB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Kontoführungsgebühren, Kontokorrentzinsen,</w:t>
      </w:r>
      <w:r w:rsidRPr="00143542">
        <w:rPr>
          <w:color w:val="000000"/>
          <w:sz w:val="24"/>
        </w:rPr>
        <w:tab/>
      </w:r>
    </w:p>
    <w:p w14:paraId="7B536E0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-  alle Zahlungen im Rahmen der Lohn- und Gehaltsabrechnung,</w:t>
      </w:r>
      <w:r w:rsidRPr="00143542">
        <w:rPr>
          <w:color w:val="000000"/>
          <w:sz w:val="24"/>
        </w:rPr>
        <w:tab/>
      </w:r>
    </w:p>
    <w:p w14:paraId="4AB1A2C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-  alle Weiterleitungen von Geldern, (beispielsweise von zweckgebundenen</w:t>
      </w:r>
      <w:r w:rsidRPr="00143542">
        <w:rPr>
          <w:color w:val="000000"/>
          <w:sz w:val="24"/>
        </w:rPr>
        <w:tab/>
      </w:r>
    </w:p>
    <w:p w14:paraId="1BBF16E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 xml:space="preserve">   Kollekten und Spenden für Dritte, Steuern, Irrläufer, etc.).</w:t>
      </w:r>
      <w:r w:rsidRPr="00143542">
        <w:rPr>
          <w:color w:val="000000"/>
          <w:sz w:val="24"/>
        </w:rPr>
        <w:tab/>
      </w:r>
    </w:p>
    <w:p w14:paraId="0CDE1E2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40381C55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>1.5 Jahresabschluss</w:t>
      </w:r>
      <w:r w:rsidRPr="00143542">
        <w:rPr>
          <w:b/>
          <w:bCs/>
          <w:color w:val="000000"/>
          <w:sz w:val="24"/>
        </w:rPr>
        <w:tab/>
      </w:r>
    </w:p>
    <w:p w14:paraId="43A3B20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b/>
          <w:bCs/>
          <w:color w:val="000000"/>
          <w:sz w:val="24"/>
        </w:rPr>
        <w:tab/>
      </w:r>
    </w:p>
    <w:p w14:paraId="79F0DB5A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1.5.1 Finanzdeckung nach § 64 KRHhFVO</w:t>
      </w:r>
      <w:r w:rsidRPr="00143542">
        <w:rPr>
          <w:b/>
          <w:bCs/>
          <w:sz w:val="24"/>
        </w:rPr>
        <w:tab/>
      </w:r>
    </w:p>
    <w:p w14:paraId="281C09BA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Für Haushalte, in denen ein hoher Sachanlage</w:t>
      </w:r>
      <w:r>
        <w:rPr>
          <w:sz w:val="24"/>
        </w:rPr>
        <w:t xml:space="preserve">bestand verwaltet wird, können </w:t>
      </w:r>
      <w:r w:rsidRPr="00143542">
        <w:rPr>
          <w:sz w:val="24"/>
        </w:rPr>
        <w:t xml:space="preserve">mit dem Haushaltsbeschluss Ausnahmen von der Finanzdeckung nach § 64 Absatz 5 </w:t>
      </w:r>
      <w:r>
        <w:rPr>
          <w:sz w:val="24"/>
        </w:rPr>
        <w:t>vorgesehen werden.</w:t>
      </w:r>
    </w:p>
    <w:p w14:paraId="56ADEC20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6948735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1.5.2 Ausgle</w:t>
      </w:r>
      <w:r>
        <w:rPr>
          <w:b/>
          <w:bCs/>
          <w:sz w:val="24"/>
        </w:rPr>
        <w:t xml:space="preserve">ichsrücklage nach § 68 KRHhFVO </w:t>
      </w:r>
    </w:p>
    <w:p w14:paraId="1B7EE4F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N</w:t>
      </w:r>
      <w:r w:rsidRPr="00143542">
        <w:rPr>
          <w:sz w:val="24"/>
        </w:rPr>
        <w:t>ach § 68 Absatz 1 ist in Haushalten, die in Teilh</w:t>
      </w:r>
      <w:r>
        <w:rPr>
          <w:sz w:val="24"/>
        </w:rPr>
        <w:t xml:space="preserve">aushalte gegliedert sind, eine </w:t>
      </w:r>
      <w:r w:rsidRPr="00143542">
        <w:rPr>
          <w:sz w:val="24"/>
        </w:rPr>
        <w:t>Ausgleichsrücklage für jeden Teilhaushaltsplan z</w:t>
      </w:r>
      <w:r>
        <w:rPr>
          <w:sz w:val="24"/>
        </w:rPr>
        <w:t xml:space="preserve">u bilden. Im Haushaltsbeschluss </w:t>
      </w:r>
      <w:r w:rsidRPr="00143542">
        <w:rPr>
          <w:sz w:val="24"/>
        </w:rPr>
        <w:t>können einzelne Teilhaushalte ausgenommen</w:t>
      </w:r>
      <w:r>
        <w:rPr>
          <w:sz w:val="24"/>
        </w:rPr>
        <w:t xml:space="preserve"> werden, z. B. kann festgelegt </w:t>
      </w:r>
      <w:r w:rsidRPr="00143542">
        <w:rPr>
          <w:sz w:val="24"/>
        </w:rPr>
        <w:t>werden, dass eine zentrale Aus</w:t>
      </w:r>
      <w:r>
        <w:rPr>
          <w:sz w:val="24"/>
        </w:rPr>
        <w:t xml:space="preserve">gleichsrücklage gebildet wird. </w:t>
      </w:r>
    </w:p>
    <w:p w14:paraId="6E23CA2C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6E0FFB6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(  ) Eine Ausgleichsrücklage wird in jedem Teilhaushalt gebildet.</w:t>
      </w:r>
      <w:r w:rsidRPr="00143542">
        <w:rPr>
          <w:sz w:val="24"/>
        </w:rPr>
        <w:tab/>
      </w:r>
    </w:p>
    <w:p w14:paraId="762BD31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0A4EEAC3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(  ) Eine Ausgleichsrücklage wird in jedem Tei</w:t>
      </w:r>
      <w:r>
        <w:rPr>
          <w:sz w:val="24"/>
        </w:rPr>
        <w:t>lhaushalt gebildet mit Ausnahme der</w:t>
      </w:r>
    </w:p>
    <w:p w14:paraId="1090EB9F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</w:p>
    <w:p w14:paraId="22ABEFC1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 xml:space="preserve">     Teilhaushalte </w:t>
      </w:r>
      <w:r w:rsidRPr="00143542">
        <w:rPr>
          <w:sz w:val="24"/>
        </w:rPr>
        <w:t>………</w:t>
      </w:r>
      <w:r>
        <w:rPr>
          <w:sz w:val="24"/>
        </w:rPr>
        <w:t>……………………………………………………………………………..</w:t>
      </w:r>
    </w:p>
    <w:p w14:paraId="3919936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2538E3E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(</w:t>
      </w:r>
      <w:r>
        <w:rPr>
          <w:sz w:val="24"/>
        </w:rPr>
        <w:t>X</w:t>
      </w:r>
      <w:r w:rsidRPr="00143542">
        <w:rPr>
          <w:sz w:val="24"/>
        </w:rPr>
        <w:t xml:space="preserve">) Die Ausgleichsrücklage wird zentral im </w:t>
      </w:r>
      <w:r>
        <w:rPr>
          <w:sz w:val="24"/>
        </w:rPr>
        <w:t xml:space="preserve">Teilhaushalt </w:t>
      </w:r>
      <w:r w:rsidRPr="006E7CFC">
        <w:rPr>
          <w:i/>
          <w:sz w:val="24"/>
        </w:rPr>
        <w:t>Normalhaushalt</w:t>
      </w:r>
      <w:r>
        <w:rPr>
          <w:i/>
          <w:sz w:val="24"/>
        </w:rPr>
        <w:t xml:space="preserve"> </w:t>
      </w:r>
      <w:r w:rsidRPr="00143542">
        <w:rPr>
          <w:sz w:val="24"/>
        </w:rPr>
        <w:t>gebildet.</w:t>
      </w:r>
      <w:r w:rsidRPr="00143542">
        <w:rPr>
          <w:sz w:val="24"/>
        </w:rPr>
        <w:tab/>
      </w:r>
    </w:p>
    <w:p w14:paraId="128B2C8C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0038A95E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1.5.3 Ergebnisverwendung nach § 9 und § 78 KRHhFVO</w:t>
      </w:r>
      <w:r w:rsidRPr="00143542">
        <w:rPr>
          <w:b/>
          <w:bCs/>
          <w:sz w:val="24"/>
        </w:rPr>
        <w:tab/>
      </w:r>
    </w:p>
    <w:p w14:paraId="18C6189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Bei der Verwendung des Überschusses aus dem Jahresergebnis sind</w:t>
      </w:r>
      <w:r>
        <w:rPr>
          <w:sz w:val="24"/>
        </w:rPr>
        <w:t xml:space="preserve"> </w:t>
      </w:r>
      <w:r w:rsidRPr="00143542">
        <w:rPr>
          <w:sz w:val="24"/>
        </w:rPr>
        <w:t>zunächst die Pflichtrücklagen nach §§ 66 ff. KRHhFVO zu berücksichtigen</w:t>
      </w:r>
      <w:r>
        <w:rPr>
          <w:sz w:val="24"/>
        </w:rPr>
        <w:t xml:space="preserve"> </w:t>
      </w:r>
      <w:r w:rsidRPr="00143542">
        <w:rPr>
          <w:sz w:val="24"/>
        </w:rPr>
        <w:t>sowie nachfolgend die weiteren Rückl</w:t>
      </w:r>
      <w:r>
        <w:rPr>
          <w:sz w:val="24"/>
        </w:rPr>
        <w:t xml:space="preserve">agenbewegungen, die im Haushalt </w:t>
      </w:r>
      <w:r w:rsidRPr="00143542">
        <w:rPr>
          <w:sz w:val="24"/>
        </w:rPr>
        <w:t>des laufenden Jahres eingestellt sind oder für die Regelungen im</w:t>
      </w:r>
      <w:r>
        <w:rPr>
          <w:sz w:val="24"/>
        </w:rPr>
        <w:t xml:space="preserve"> </w:t>
      </w:r>
      <w:r w:rsidRPr="00143542">
        <w:rPr>
          <w:sz w:val="24"/>
        </w:rPr>
        <w:t>Haushaltsbeschluss des laufend</w:t>
      </w:r>
      <w:r>
        <w:rPr>
          <w:sz w:val="24"/>
        </w:rPr>
        <w:t xml:space="preserve">en Jahres getroffen wurden. Die </w:t>
      </w:r>
      <w:r w:rsidRPr="00143542">
        <w:rPr>
          <w:sz w:val="24"/>
        </w:rPr>
        <w:t>Finanzdeckung der Rücklagenzuführungen ist siche</w:t>
      </w:r>
      <w:r>
        <w:rPr>
          <w:sz w:val="24"/>
        </w:rPr>
        <w:t xml:space="preserve">rzustellen. </w:t>
      </w:r>
      <w:r w:rsidRPr="00143542">
        <w:rPr>
          <w:sz w:val="24"/>
        </w:rPr>
        <w:t>Die Kirchenkreisverwaltung wird ermächtigt, einen sich im Jahresabschluss ergebenden Überschuss einer Rücklage zuzuführen</w:t>
      </w:r>
      <w:r>
        <w:rPr>
          <w:sz w:val="24"/>
        </w:rPr>
        <w:t xml:space="preserve"> bzw. Fehlbetrag auszugleichen.</w:t>
      </w:r>
    </w:p>
    <w:p w14:paraId="02AA67D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E5DBB0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Die Höhe des zuzuführenden Jahresüberschusses ergibt sich aus der Kapitalflussrechnung.</w:t>
      </w:r>
      <w:r w:rsidRPr="00143542">
        <w:rPr>
          <w:sz w:val="24"/>
        </w:rPr>
        <w:tab/>
      </w:r>
    </w:p>
    <w:p w14:paraId="4CDC3851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lastRenderedPageBreak/>
        <w:t>Der planmäßige Überschuss nach § 9 Absatz 2</w:t>
      </w:r>
      <w:r>
        <w:rPr>
          <w:sz w:val="24"/>
        </w:rPr>
        <w:t xml:space="preserve"> ist nach Berücksichtigung der </w:t>
      </w:r>
      <w:r w:rsidRPr="00143542">
        <w:rPr>
          <w:sz w:val="24"/>
        </w:rPr>
        <w:t>Pflichtrücklagen zuzuführen an (Bezei</w:t>
      </w:r>
      <w:r>
        <w:rPr>
          <w:sz w:val="24"/>
        </w:rPr>
        <w:t>chnung der Rücklage eintragen):</w:t>
      </w:r>
    </w:p>
    <w:p w14:paraId="3769506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E3E0BC8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................................................................................</w:t>
      </w:r>
      <w:r w:rsidRPr="00143542">
        <w:rPr>
          <w:sz w:val="24"/>
        </w:rPr>
        <w:tab/>
      </w:r>
    </w:p>
    <w:p w14:paraId="0D56D060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(in Druckbuchstaben)</w:t>
      </w:r>
      <w:r w:rsidRPr="00143542">
        <w:rPr>
          <w:sz w:val="24"/>
        </w:rPr>
        <w:tab/>
      </w:r>
    </w:p>
    <w:p w14:paraId="5684A8B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Weitere Überschüsse, die sich ggf. aus dem Jahresabschluss ergeben, sind nach </w:t>
      </w:r>
      <w:r w:rsidRPr="00143542">
        <w:rPr>
          <w:sz w:val="24"/>
        </w:rPr>
        <w:tab/>
      </w:r>
    </w:p>
    <w:p w14:paraId="3A4A983B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Berücksichtigung der Pflichtrücklagen zuzuführen an</w:t>
      </w:r>
      <w:r>
        <w:rPr>
          <w:sz w:val="24"/>
        </w:rPr>
        <w:t xml:space="preserve"> </w:t>
      </w:r>
      <w:r w:rsidRPr="00143542">
        <w:rPr>
          <w:sz w:val="24"/>
        </w:rPr>
        <w:t>(Bezeichnung der Rücklage eintragen):</w:t>
      </w:r>
      <w:r w:rsidRPr="00143542">
        <w:rPr>
          <w:sz w:val="24"/>
        </w:rPr>
        <w:tab/>
      </w:r>
    </w:p>
    <w:p w14:paraId="5ABED80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672D1D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................................................................................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5DE93FFB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(in Druckbuchstaben)</w:t>
      </w:r>
      <w:r w:rsidRPr="00143542">
        <w:rPr>
          <w:color w:val="000000"/>
          <w:sz w:val="24"/>
        </w:rPr>
        <w:tab/>
      </w:r>
    </w:p>
    <w:p w14:paraId="58486B5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D4A6BF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................................................................................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5B1D3654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(in Druckbuchstaben)</w:t>
      </w:r>
      <w:r w:rsidRPr="00143542">
        <w:rPr>
          <w:color w:val="000000"/>
          <w:sz w:val="24"/>
        </w:rPr>
        <w:tab/>
      </w:r>
    </w:p>
    <w:p w14:paraId="0ABA0C8F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1E808DD6" w14:textId="77777777" w:rsidR="00DF18E9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</w:p>
    <w:p w14:paraId="44CE13F2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Fehlbeträge sind nach Berücksichtigung der Pflichtrücklagen auszugleichen aus</w:t>
      </w:r>
      <w:r w:rsidRPr="00143542">
        <w:rPr>
          <w:color w:val="000000"/>
          <w:sz w:val="24"/>
        </w:rPr>
        <w:tab/>
      </w:r>
    </w:p>
    <w:p w14:paraId="30E0168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(Bezeichnung der Rücklage eintragen):</w:t>
      </w:r>
      <w:r w:rsidRPr="00143542">
        <w:rPr>
          <w:color w:val="000000"/>
          <w:sz w:val="24"/>
        </w:rPr>
        <w:tab/>
      </w:r>
    </w:p>
    <w:p w14:paraId="1FCC7323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0169CD80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................................................................................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52FD5B6D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(in Druckbuchstaben)</w:t>
      </w:r>
      <w:r w:rsidRPr="00143542">
        <w:rPr>
          <w:color w:val="000000"/>
          <w:sz w:val="24"/>
        </w:rPr>
        <w:tab/>
      </w:r>
    </w:p>
    <w:p w14:paraId="5CA939B7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631813F8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................................................................................</w:t>
      </w:r>
      <w:r w:rsidRPr="00143542">
        <w:rPr>
          <w:color w:val="000000"/>
          <w:sz w:val="24"/>
        </w:rPr>
        <w:tab/>
      </w:r>
    </w:p>
    <w:p w14:paraId="2DC2FFE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>(in Druckbuchstaben)</w:t>
      </w:r>
      <w:r w:rsidRPr="00143542">
        <w:rPr>
          <w:color w:val="000000"/>
          <w:sz w:val="24"/>
        </w:rPr>
        <w:tab/>
      </w:r>
    </w:p>
    <w:p w14:paraId="2CE08049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3BA646EA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4FB430A" w14:textId="77777777" w:rsidR="00DF18E9" w:rsidRPr="008D19D4" w:rsidRDefault="00DF18E9" w:rsidP="00DF18E9">
      <w:pPr>
        <w:spacing w:after="0" w:line="240" w:lineRule="auto"/>
        <w:ind w:left="55"/>
        <w:jc w:val="both"/>
        <w:rPr>
          <w:b/>
          <w:sz w:val="24"/>
        </w:rPr>
      </w:pPr>
      <w:r w:rsidRPr="008D19D4">
        <w:rPr>
          <w:b/>
          <w:sz w:val="24"/>
        </w:rPr>
        <w:t xml:space="preserve">1.6 Weitere Bestimmungen zur Haushaltsführung </w:t>
      </w:r>
      <w:r>
        <w:rPr>
          <w:b/>
          <w:sz w:val="24"/>
        </w:rPr>
        <w:t>…….</w:t>
      </w:r>
    </w:p>
    <w:p w14:paraId="6647D42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6CA22624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Hier können weitere Regelungen für das betreffende Haushaltsjahr getroffen werden, </w:t>
      </w:r>
      <w:r w:rsidRPr="00143542">
        <w:rPr>
          <w:sz w:val="24"/>
        </w:rPr>
        <w:tab/>
      </w:r>
    </w:p>
    <w:p w14:paraId="239E34B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die nicht von den Ziffern 1.1 - 1.5 des Haushaltbeschlusses abgedeckt werden. </w:t>
      </w:r>
      <w:r w:rsidRPr="00143542">
        <w:rPr>
          <w:sz w:val="24"/>
        </w:rPr>
        <w:tab/>
      </w:r>
    </w:p>
    <w:p w14:paraId="0758C086" w14:textId="77777777" w:rsidR="00DF18E9" w:rsidRPr="00143542" w:rsidRDefault="00DF18E9" w:rsidP="00DF18E9">
      <w:pPr>
        <w:spacing w:after="0" w:line="240" w:lineRule="auto"/>
        <w:ind w:left="55"/>
        <w:jc w:val="both"/>
        <w:rPr>
          <w:color w:val="000000"/>
          <w:sz w:val="24"/>
        </w:rPr>
      </w:pPr>
      <w:r w:rsidRPr="00143542">
        <w:rPr>
          <w:color w:val="000000"/>
          <w:sz w:val="24"/>
        </w:rPr>
        <w:tab/>
      </w:r>
    </w:p>
    <w:p w14:paraId="72DE9411" w14:textId="77777777" w:rsidR="00C639A4" w:rsidRDefault="00DF18E9" w:rsidP="00C639A4">
      <w:pPr>
        <w:spacing w:after="0" w:line="240" w:lineRule="auto"/>
        <w:ind w:left="55"/>
        <w:jc w:val="both"/>
        <w:rPr>
          <w:b/>
          <w:bCs/>
          <w:sz w:val="24"/>
        </w:rPr>
      </w:pPr>
      <w:r w:rsidRPr="00143542">
        <w:rPr>
          <w:i/>
          <w:iCs/>
          <w:color w:val="E26B0A"/>
          <w:sz w:val="24"/>
        </w:rPr>
        <w:tab/>
      </w:r>
    </w:p>
    <w:p w14:paraId="5FE343A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2. Haushaltsplan (nach § 2 KRHhFVO)</w:t>
      </w:r>
      <w:r w:rsidRPr="00143542">
        <w:rPr>
          <w:b/>
          <w:bCs/>
          <w:sz w:val="24"/>
        </w:rPr>
        <w:tab/>
      </w:r>
    </w:p>
    <w:p w14:paraId="2CA6C0F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ab/>
      </w:r>
    </w:p>
    <w:p w14:paraId="1445D47F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2.1 Ergebnisplan</w:t>
      </w:r>
      <w:r w:rsidRPr="00143542">
        <w:rPr>
          <w:b/>
          <w:bCs/>
          <w:sz w:val="24"/>
        </w:rPr>
        <w:tab/>
      </w:r>
    </w:p>
    <w:p w14:paraId="55F5BCEA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siehe nachfolgend</w:t>
      </w:r>
      <w:r w:rsidRPr="00143542">
        <w:rPr>
          <w:sz w:val="24"/>
        </w:rPr>
        <w:tab/>
      </w:r>
    </w:p>
    <w:p w14:paraId="4F5D405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ab/>
      </w:r>
    </w:p>
    <w:p w14:paraId="477B0414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2.2 Kapitalflussplan</w:t>
      </w:r>
      <w:r w:rsidRPr="00143542">
        <w:rPr>
          <w:b/>
          <w:bCs/>
          <w:sz w:val="24"/>
        </w:rPr>
        <w:tab/>
      </w:r>
    </w:p>
    <w:p w14:paraId="55585A5E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siehe nachfolgend</w:t>
      </w:r>
      <w:r w:rsidRPr="00143542">
        <w:rPr>
          <w:sz w:val="24"/>
        </w:rPr>
        <w:tab/>
      </w:r>
    </w:p>
    <w:p w14:paraId="398F9F97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5EA3CB8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2.3  Investitions- und Finanzierungsplan</w:t>
      </w:r>
      <w:r w:rsidRPr="00143542">
        <w:rPr>
          <w:b/>
          <w:bCs/>
          <w:sz w:val="24"/>
        </w:rPr>
        <w:tab/>
      </w:r>
    </w:p>
    <w:p w14:paraId="16284905" w14:textId="77777777" w:rsidR="00DF18E9" w:rsidRPr="00143542" w:rsidRDefault="00C639A4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>siehe nachfolgend</w:t>
      </w:r>
    </w:p>
    <w:p w14:paraId="2286070E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0AC96D7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lastRenderedPageBreak/>
        <w:t>3. Anlagen zum Haushaltsplan (nach § 3 KRHhFVO)</w:t>
      </w:r>
      <w:r w:rsidRPr="00143542">
        <w:rPr>
          <w:b/>
          <w:bCs/>
          <w:sz w:val="24"/>
        </w:rPr>
        <w:tab/>
      </w:r>
    </w:p>
    <w:p w14:paraId="6C785B38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6050650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b/>
          <w:bCs/>
          <w:sz w:val="24"/>
        </w:rPr>
        <w:t>3.1 Übersichten (über den voraussichtlichen Stand zu Beginn und</w:t>
      </w:r>
      <w:r>
        <w:rPr>
          <w:b/>
          <w:bCs/>
          <w:sz w:val="24"/>
        </w:rPr>
        <w:t xml:space="preserve"> </w:t>
      </w:r>
      <w:r w:rsidRPr="00143542">
        <w:rPr>
          <w:b/>
          <w:bCs/>
          <w:sz w:val="24"/>
        </w:rPr>
        <w:t>Ende des zu planenden Haushaltsjahres) über:</w:t>
      </w:r>
      <w:r w:rsidRPr="00143542">
        <w:rPr>
          <w:b/>
          <w:bCs/>
          <w:sz w:val="24"/>
        </w:rPr>
        <w:tab/>
      </w:r>
    </w:p>
    <w:p w14:paraId="073FECB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3A6842E1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3.1.1 Langfristige Verbindlichkeiten aus Anleihen, Darlehensaufnahmen und</w:t>
      </w:r>
      <w:r w:rsidRPr="00143542">
        <w:rPr>
          <w:sz w:val="24"/>
        </w:rPr>
        <w:tab/>
      </w:r>
    </w:p>
    <w:p w14:paraId="4CDA7FE3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 xml:space="preserve">          Rechtsgeschäften, die Darlehensaufnahmen wirtschaftlich gleichkommen</w:t>
      </w:r>
      <w:r w:rsidRPr="00143542">
        <w:rPr>
          <w:sz w:val="24"/>
        </w:rPr>
        <w:tab/>
      </w:r>
    </w:p>
    <w:p w14:paraId="7569129C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AFBE122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3.1.2 Rücklagen sowie finanzgedeckte Sonderposten und Rückstellungen</w:t>
      </w:r>
      <w:r w:rsidRPr="00143542">
        <w:rPr>
          <w:sz w:val="24"/>
        </w:rPr>
        <w:tab/>
      </w:r>
    </w:p>
    <w:p w14:paraId="0BF8B5F0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5F6870D5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3.1.3 Verpflichtungsermächtigungen</w:t>
      </w:r>
      <w:r w:rsidRPr="00143542">
        <w:rPr>
          <w:sz w:val="24"/>
        </w:rPr>
        <w:tab/>
      </w:r>
    </w:p>
    <w:p w14:paraId="44BD8182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</w:p>
    <w:p w14:paraId="351E21CF" w14:textId="77777777" w:rsidR="00DF18E9" w:rsidRPr="00F932D8" w:rsidRDefault="00DF18E9" w:rsidP="00DF18E9">
      <w:pPr>
        <w:spacing w:after="0" w:line="240" w:lineRule="auto"/>
        <w:ind w:left="55"/>
        <w:jc w:val="both"/>
        <w:rPr>
          <w:i/>
          <w:sz w:val="24"/>
        </w:rPr>
      </w:pPr>
      <w:r w:rsidRPr="00F932D8">
        <w:rPr>
          <w:i/>
          <w:sz w:val="24"/>
        </w:rPr>
        <w:t>Wurden noch nicht erstellt.</w:t>
      </w:r>
      <w:r w:rsidRPr="00F932D8">
        <w:rPr>
          <w:i/>
          <w:sz w:val="24"/>
        </w:rPr>
        <w:tab/>
      </w:r>
      <w:r w:rsidR="002D30B1">
        <w:rPr>
          <w:i/>
          <w:sz w:val="24"/>
        </w:rPr>
        <w:t>/ siehe nachfolgend</w:t>
      </w:r>
    </w:p>
    <w:p w14:paraId="6003C3E9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0B7FA6F3" w14:textId="77777777" w:rsidR="00DF18E9" w:rsidRDefault="00DF18E9" w:rsidP="00DF18E9">
      <w:pPr>
        <w:spacing w:after="0" w:line="240" w:lineRule="auto"/>
        <w:ind w:left="55"/>
        <w:jc w:val="both"/>
        <w:rPr>
          <w:b/>
          <w:bCs/>
          <w:sz w:val="24"/>
        </w:rPr>
      </w:pPr>
      <w:r w:rsidRPr="00143542">
        <w:rPr>
          <w:b/>
          <w:bCs/>
          <w:sz w:val="24"/>
        </w:rPr>
        <w:t xml:space="preserve">3.2 Finanzplanung (nach § 8 HhFG, § 3 KRHhFVO) </w:t>
      </w:r>
      <w:r w:rsidRPr="00143542">
        <w:rPr>
          <w:b/>
          <w:bCs/>
          <w:sz w:val="24"/>
        </w:rPr>
        <w:tab/>
      </w:r>
    </w:p>
    <w:p w14:paraId="3B3481EF" w14:textId="77777777" w:rsidR="00DF18E9" w:rsidRPr="00F932D8" w:rsidRDefault="00DF18E9" w:rsidP="00DF18E9">
      <w:pPr>
        <w:spacing w:after="0" w:line="240" w:lineRule="auto"/>
        <w:ind w:left="55"/>
        <w:jc w:val="both"/>
        <w:rPr>
          <w:bCs/>
          <w:i/>
          <w:sz w:val="24"/>
        </w:rPr>
      </w:pPr>
      <w:r w:rsidRPr="00F932D8">
        <w:rPr>
          <w:bCs/>
          <w:i/>
          <w:sz w:val="24"/>
        </w:rPr>
        <w:t>Wurde noch nicht erstellt.</w:t>
      </w:r>
      <w:r w:rsidR="002D30B1">
        <w:rPr>
          <w:bCs/>
          <w:i/>
          <w:sz w:val="24"/>
        </w:rPr>
        <w:t xml:space="preserve"> / siehe nachfolgend</w:t>
      </w:r>
    </w:p>
    <w:p w14:paraId="68697681" w14:textId="77777777" w:rsidR="00DF18E9" w:rsidRDefault="00DF18E9" w:rsidP="00DF18E9">
      <w:pPr>
        <w:spacing w:after="0" w:line="240" w:lineRule="auto"/>
        <w:ind w:left="55"/>
        <w:jc w:val="both"/>
        <w:rPr>
          <w:b/>
          <w:bCs/>
          <w:sz w:val="24"/>
        </w:rPr>
      </w:pPr>
    </w:p>
    <w:p w14:paraId="30F4140C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b/>
          <w:bCs/>
          <w:sz w:val="24"/>
        </w:rPr>
        <w:t xml:space="preserve">3.3 Stellenplan </w:t>
      </w:r>
      <w:r w:rsidRPr="00011FB4">
        <w:rPr>
          <w:b/>
          <w:bCs/>
          <w:sz w:val="24"/>
        </w:rPr>
        <w:t>(nach § 4 KRHhFVO)</w:t>
      </w:r>
    </w:p>
    <w:p w14:paraId="1EB1DA64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>siehe nachfolgend</w:t>
      </w:r>
      <w:r w:rsidRPr="00143542">
        <w:rPr>
          <w:sz w:val="24"/>
        </w:rPr>
        <w:tab/>
      </w:r>
    </w:p>
    <w:p w14:paraId="2813F37D" w14:textId="77777777" w:rsidR="00DF18E9" w:rsidRPr="00143542" w:rsidRDefault="00DF18E9" w:rsidP="00DF18E9">
      <w:pPr>
        <w:spacing w:after="0" w:line="240" w:lineRule="auto"/>
        <w:ind w:left="55"/>
        <w:jc w:val="both"/>
        <w:rPr>
          <w:sz w:val="24"/>
        </w:rPr>
      </w:pPr>
      <w:r w:rsidRPr="00143542">
        <w:rPr>
          <w:sz w:val="24"/>
        </w:rPr>
        <w:tab/>
      </w:r>
    </w:p>
    <w:p w14:paraId="2070CEFD" w14:textId="77777777" w:rsidR="00DF18E9" w:rsidRDefault="00DF18E9" w:rsidP="00DF18E9">
      <w:pPr>
        <w:spacing w:after="0" w:line="240" w:lineRule="auto"/>
        <w:ind w:left="55"/>
        <w:jc w:val="both"/>
        <w:rPr>
          <w:sz w:val="24"/>
        </w:rPr>
      </w:pPr>
      <w:r>
        <w:rPr>
          <w:sz w:val="24"/>
        </w:rPr>
        <w:tab/>
      </w:r>
    </w:p>
    <w:p w14:paraId="22C18BD1" w14:textId="77777777" w:rsidR="005C153B" w:rsidRPr="00DF18E9" w:rsidRDefault="005C153B" w:rsidP="00DF18E9">
      <w:pPr>
        <w:rPr>
          <w:rFonts w:eastAsia="Calibri"/>
        </w:rPr>
      </w:pPr>
    </w:p>
    <w:sectPr w:rsidR="005C153B" w:rsidRPr="00DF18E9" w:rsidSect="00EF04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0854" w14:textId="77777777" w:rsidR="0025482F" w:rsidRDefault="0025482F">
      <w:pPr>
        <w:spacing w:after="0" w:line="240" w:lineRule="auto"/>
      </w:pPr>
      <w:r>
        <w:separator/>
      </w:r>
    </w:p>
  </w:endnote>
  <w:endnote w:type="continuationSeparator" w:id="0">
    <w:p w14:paraId="4212CF73" w14:textId="77777777" w:rsidR="0025482F" w:rsidRDefault="0025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897F" w14:textId="02295C0F" w:rsidR="00EF046F" w:rsidRDefault="00D3407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18825C" wp14:editId="2462ECF6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14567099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92C1F" w14:textId="77777777" w:rsidR="00EF046F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D30B1">
                            <w:rPr>
                              <w:noProof/>
                              <w:sz w:val="14"/>
                              <w:szCs w:val="14"/>
                            </w:rPr>
                            <w:t>17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8825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1E592C1F" w14:textId="77777777" w:rsidR="00EF046F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2D30B1">
                      <w:rPr>
                        <w:noProof/>
                        <w:sz w:val="14"/>
                        <w:szCs w:val="14"/>
                      </w:rPr>
                      <w:t>17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2661" w14:textId="73AC0047" w:rsidR="00EF046F" w:rsidRDefault="00D3407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864B9F" wp14:editId="4DBD567E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41655" w14:textId="77777777" w:rsidR="00EF046F" w:rsidRDefault="00EF046F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7B97F24" w14:textId="77777777" w:rsidR="00EF046F" w:rsidRDefault="000C3F47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424F4DC3" w14:textId="77777777" w:rsidR="00EF046F" w:rsidRDefault="000C3F47" w:rsidP="00EF046F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64B9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21641655" w14:textId="77777777" w:rsidR="00EF046F" w:rsidRDefault="00EF046F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7B97F24" w14:textId="77777777" w:rsidR="00EF046F" w:rsidRDefault="000C3F47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424F4DC3" w14:textId="77777777" w:rsidR="00EF046F" w:rsidRDefault="000C3F47" w:rsidP="00EF046F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BF7B" w14:textId="77777777" w:rsidR="0025482F" w:rsidRDefault="0025482F">
      <w:pPr>
        <w:spacing w:after="0" w:line="240" w:lineRule="auto"/>
      </w:pPr>
      <w:r>
        <w:separator/>
      </w:r>
    </w:p>
  </w:footnote>
  <w:footnote w:type="continuationSeparator" w:id="0">
    <w:p w14:paraId="33496ACD" w14:textId="77777777" w:rsidR="0025482F" w:rsidRDefault="0025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F2EB" w14:textId="0E9FE5F8" w:rsidR="00EF046F" w:rsidRDefault="00D3407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77860491" wp14:editId="35516517">
              <wp:simplePos x="0" y="0"/>
              <wp:positionH relativeFrom="page">
                <wp:posOffset>5374640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FC9AF" w14:textId="77777777" w:rsidR="00EF046F" w:rsidRPr="00AE3E5A" w:rsidRDefault="00AE3E5A" w:rsidP="00EF046F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1 </w:t>
                          </w:r>
                        </w:p>
                        <w:p w14:paraId="2DB91DE2" w14:textId="77777777" w:rsidR="00EF046F" w:rsidRPr="00926DF9" w:rsidRDefault="00DF18E9" w:rsidP="00EF046F">
                          <w:r>
                            <w:t>Vorbericht zum Haushaltsplan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6049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2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dZB6R+AAAAALAQAADwAAAAAAAAAAAAAAAAAwBAAAZHJzL2Rvd25yZXYueG1sUEsFBgAAAAAEAAQA&#10;8wAAAD0FAAAAAA==&#10;" o:allowoverlap="f" filled="f" stroked="f">
              <v:textbox inset="0,0,0,0">
                <w:txbxContent>
                  <w:p w14:paraId="390FC9AF" w14:textId="77777777" w:rsidR="00EF046F" w:rsidRPr="00AE3E5A" w:rsidRDefault="00AE3E5A" w:rsidP="00EF046F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1 </w:t>
                    </w:r>
                  </w:p>
                  <w:p w14:paraId="2DB91DE2" w14:textId="77777777" w:rsidR="00EF046F" w:rsidRPr="00926DF9" w:rsidRDefault="00DF18E9" w:rsidP="00EF046F">
                    <w:r>
                      <w:t>Vorbericht zum Haushaltsplan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6B6A3312" wp14:editId="63D030F9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50337504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72E7D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6436383E" wp14:editId="0DF3D744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EF046F" w:rsidRPr="00395587" w14:paraId="14362323" w14:textId="77777777" w:rsidTr="00EF046F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5E30E10A" w14:textId="77777777" w:rsidR="00EF046F" w:rsidRPr="00395587" w:rsidRDefault="000C3F47" w:rsidP="00EF046F">
          <w:pPr>
            <w:spacing w:line="240" w:lineRule="auto"/>
            <w:rPr>
              <w:sz w:val="12"/>
              <w:szCs w:val="12"/>
            </w:rPr>
          </w:pPr>
          <w:r w:rsidRPr="00395587">
            <w:rPr>
              <w:sz w:val="12"/>
              <w:szCs w:val="12"/>
            </w:rPr>
            <w:t>PEK, Bahnhofstraße 35/36, 17489 Greifswald</w:t>
          </w:r>
        </w:p>
      </w:tc>
    </w:tr>
  </w:tbl>
  <w:p w14:paraId="7BEEBBC5" w14:textId="47B4745A" w:rsidR="00EF046F" w:rsidRPr="001C0C2D" w:rsidRDefault="00D34072" w:rsidP="00EF046F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4DC31D" wp14:editId="77B72286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5442F225" wp14:editId="3937BAAC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14D2D" w14:textId="77777777" w:rsidR="00EF046F" w:rsidRDefault="000C3F47" w:rsidP="00EF046F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46DA7B4F" w14:textId="77777777" w:rsidR="00EF046F" w:rsidRPr="00DB0156" w:rsidRDefault="000C3F47" w:rsidP="00EF046F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46B955DF" w14:textId="77777777" w:rsidR="00EF046F" w:rsidRPr="00926DF9" w:rsidRDefault="00EF046F" w:rsidP="00EF04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2F2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03614D2D" w14:textId="77777777" w:rsidR="00EF046F" w:rsidRDefault="000C3F47" w:rsidP="00EF046F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46DA7B4F" w14:textId="77777777" w:rsidR="00EF046F" w:rsidRPr="00DB0156" w:rsidRDefault="000C3F47" w:rsidP="00EF046F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46B955DF" w14:textId="77777777" w:rsidR="00EF046F" w:rsidRPr="00926DF9" w:rsidRDefault="00EF046F" w:rsidP="00EF046F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75061A4" wp14:editId="5A8B9B76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F4A86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51BE8F24" wp14:editId="377A8C9B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E4996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1C9D"/>
    <w:multiLevelType w:val="hybridMultilevel"/>
    <w:tmpl w:val="A5100326"/>
    <w:lvl w:ilvl="0" w:tplc="2548B2F2">
      <w:start w:val="1"/>
      <w:numFmt w:val="decimal"/>
      <w:lvlText w:val="%1."/>
      <w:lvlJc w:val="left"/>
      <w:pPr>
        <w:ind w:left="775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95" w:hanging="360"/>
      </w:pPr>
    </w:lvl>
    <w:lvl w:ilvl="2" w:tplc="0407001B" w:tentative="1">
      <w:start w:val="1"/>
      <w:numFmt w:val="lowerRoman"/>
      <w:lvlText w:val="%3."/>
      <w:lvlJc w:val="right"/>
      <w:pPr>
        <w:ind w:left="2215" w:hanging="180"/>
      </w:pPr>
    </w:lvl>
    <w:lvl w:ilvl="3" w:tplc="0407000F" w:tentative="1">
      <w:start w:val="1"/>
      <w:numFmt w:val="decimal"/>
      <w:lvlText w:val="%4."/>
      <w:lvlJc w:val="left"/>
      <w:pPr>
        <w:ind w:left="2935" w:hanging="360"/>
      </w:pPr>
    </w:lvl>
    <w:lvl w:ilvl="4" w:tplc="04070019" w:tentative="1">
      <w:start w:val="1"/>
      <w:numFmt w:val="lowerLetter"/>
      <w:lvlText w:val="%5."/>
      <w:lvlJc w:val="left"/>
      <w:pPr>
        <w:ind w:left="3655" w:hanging="360"/>
      </w:pPr>
    </w:lvl>
    <w:lvl w:ilvl="5" w:tplc="0407001B" w:tentative="1">
      <w:start w:val="1"/>
      <w:numFmt w:val="lowerRoman"/>
      <w:lvlText w:val="%6."/>
      <w:lvlJc w:val="right"/>
      <w:pPr>
        <w:ind w:left="4375" w:hanging="180"/>
      </w:pPr>
    </w:lvl>
    <w:lvl w:ilvl="6" w:tplc="0407000F" w:tentative="1">
      <w:start w:val="1"/>
      <w:numFmt w:val="decimal"/>
      <w:lvlText w:val="%7."/>
      <w:lvlJc w:val="left"/>
      <w:pPr>
        <w:ind w:left="5095" w:hanging="360"/>
      </w:pPr>
    </w:lvl>
    <w:lvl w:ilvl="7" w:tplc="04070019" w:tentative="1">
      <w:start w:val="1"/>
      <w:numFmt w:val="lowerLetter"/>
      <w:lvlText w:val="%8."/>
      <w:lvlJc w:val="left"/>
      <w:pPr>
        <w:ind w:left="5815" w:hanging="360"/>
      </w:pPr>
    </w:lvl>
    <w:lvl w:ilvl="8" w:tplc="0407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2C3478C3"/>
    <w:multiLevelType w:val="hybridMultilevel"/>
    <w:tmpl w:val="3564BDFA"/>
    <w:lvl w:ilvl="0" w:tplc="35DA5736">
      <w:start w:val="1"/>
      <w:numFmt w:val="lowerLetter"/>
      <w:lvlText w:val="%1)"/>
      <w:lvlJc w:val="left"/>
      <w:pPr>
        <w:ind w:left="4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5" w:hanging="360"/>
      </w:pPr>
    </w:lvl>
    <w:lvl w:ilvl="2" w:tplc="0407001B" w:tentative="1">
      <w:start w:val="1"/>
      <w:numFmt w:val="lowerRoman"/>
      <w:lvlText w:val="%3."/>
      <w:lvlJc w:val="right"/>
      <w:pPr>
        <w:ind w:left="1855" w:hanging="180"/>
      </w:pPr>
    </w:lvl>
    <w:lvl w:ilvl="3" w:tplc="0407000F" w:tentative="1">
      <w:start w:val="1"/>
      <w:numFmt w:val="decimal"/>
      <w:lvlText w:val="%4."/>
      <w:lvlJc w:val="left"/>
      <w:pPr>
        <w:ind w:left="2575" w:hanging="360"/>
      </w:pPr>
    </w:lvl>
    <w:lvl w:ilvl="4" w:tplc="04070019" w:tentative="1">
      <w:start w:val="1"/>
      <w:numFmt w:val="lowerLetter"/>
      <w:lvlText w:val="%5."/>
      <w:lvlJc w:val="left"/>
      <w:pPr>
        <w:ind w:left="3295" w:hanging="360"/>
      </w:pPr>
    </w:lvl>
    <w:lvl w:ilvl="5" w:tplc="0407001B" w:tentative="1">
      <w:start w:val="1"/>
      <w:numFmt w:val="lowerRoman"/>
      <w:lvlText w:val="%6."/>
      <w:lvlJc w:val="right"/>
      <w:pPr>
        <w:ind w:left="4015" w:hanging="180"/>
      </w:pPr>
    </w:lvl>
    <w:lvl w:ilvl="6" w:tplc="0407000F" w:tentative="1">
      <w:start w:val="1"/>
      <w:numFmt w:val="decimal"/>
      <w:lvlText w:val="%7."/>
      <w:lvlJc w:val="left"/>
      <w:pPr>
        <w:ind w:left="4735" w:hanging="360"/>
      </w:pPr>
    </w:lvl>
    <w:lvl w:ilvl="7" w:tplc="04070019" w:tentative="1">
      <w:start w:val="1"/>
      <w:numFmt w:val="lowerLetter"/>
      <w:lvlText w:val="%8."/>
      <w:lvlJc w:val="left"/>
      <w:pPr>
        <w:ind w:left="5455" w:hanging="360"/>
      </w:pPr>
    </w:lvl>
    <w:lvl w:ilvl="8" w:tplc="0407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3BCA7B7A"/>
    <w:multiLevelType w:val="hybridMultilevel"/>
    <w:tmpl w:val="31F02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4397">
    <w:abstractNumId w:val="3"/>
  </w:num>
  <w:num w:numId="2" w16cid:durableId="168298474">
    <w:abstractNumId w:val="0"/>
  </w:num>
  <w:num w:numId="3" w16cid:durableId="1452751300">
    <w:abstractNumId w:val="1"/>
  </w:num>
  <w:num w:numId="4" w16cid:durableId="152031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25AA"/>
    <w:rsid w:val="0005406A"/>
    <w:rsid w:val="000C3F47"/>
    <w:rsid w:val="000C6B60"/>
    <w:rsid w:val="000D4AAF"/>
    <w:rsid w:val="00173A30"/>
    <w:rsid w:val="00185C83"/>
    <w:rsid w:val="001A56FB"/>
    <w:rsid w:val="0021116E"/>
    <w:rsid w:val="00225CBD"/>
    <w:rsid w:val="0025482F"/>
    <w:rsid w:val="002D30B1"/>
    <w:rsid w:val="002F50C9"/>
    <w:rsid w:val="00316A17"/>
    <w:rsid w:val="003949B4"/>
    <w:rsid w:val="00395587"/>
    <w:rsid w:val="003A1FAB"/>
    <w:rsid w:val="003E2D7C"/>
    <w:rsid w:val="00411B9C"/>
    <w:rsid w:val="0041471B"/>
    <w:rsid w:val="004446F7"/>
    <w:rsid w:val="004521F0"/>
    <w:rsid w:val="0045604F"/>
    <w:rsid w:val="00497E8F"/>
    <w:rsid w:val="004A18C9"/>
    <w:rsid w:val="004B52E7"/>
    <w:rsid w:val="004F0925"/>
    <w:rsid w:val="005568C8"/>
    <w:rsid w:val="00567835"/>
    <w:rsid w:val="005C153B"/>
    <w:rsid w:val="005F2D5C"/>
    <w:rsid w:val="005F3907"/>
    <w:rsid w:val="00610A0C"/>
    <w:rsid w:val="00747FA3"/>
    <w:rsid w:val="00835CA5"/>
    <w:rsid w:val="00961CE5"/>
    <w:rsid w:val="009749F0"/>
    <w:rsid w:val="00997C38"/>
    <w:rsid w:val="009B4210"/>
    <w:rsid w:val="009D082F"/>
    <w:rsid w:val="00A51A36"/>
    <w:rsid w:val="00A87ADF"/>
    <w:rsid w:val="00AD7F23"/>
    <w:rsid w:val="00AE3E5A"/>
    <w:rsid w:val="00AF7E68"/>
    <w:rsid w:val="00B31A14"/>
    <w:rsid w:val="00B508DD"/>
    <w:rsid w:val="00B5270F"/>
    <w:rsid w:val="00B763E7"/>
    <w:rsid w:val="00BC572F"/>
    <w:rsid w:val="00BE52D6"/>
    <w:rsid w:val="00C3495A"/>
    <w:rsid w:val="00C60C06"/>
    <w:rsid w:val="00C639A4"/>
    <w:rsid w:val="00C811F0"/>
    <w:rsid w:val="00C83046"/>
    <w:rsid w:val="00CC34E1"/>
    <w:rsid w:val="00CD2014"/>
    <w:rsid w:val="00D34072"/>
    <w:rsid w:val="00D502BC"/>
    <w:rsid w:val="00D66BB8"/>
    <w:rsid w:val="00D71620"/>
    <w:rsid w:val="00DB1C8B"/>
    <w:rsid w:val="00DB40B4"/>
    <w:rsid w:val="00DF18E9"/>
    <w:rsid w:val="00E05B15"/>
    <w:rsid w:val="00E05C94"/>
    <w:rsid w:val="00E62E3C"/>
    <w:rsid w:val="00EA69B6"/>
    <w:rsid w:val="00EA73D4"/>
    <w:rsid w:val="00EF046F"/>
    <w:rsid w:val="00EF126A"/>
    <w:rsid w:val="00F20489"/>
    <w:rsid w:val="00F8126E"/>
    <w:rsid w:val="00F83B8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9EB8"/>
  <w15:chartTrackingRefBased/>
  <w15:docId w15:val="{6BC0A140-FFC9-46AC-903D-9F7289A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after="0"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7ADF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C153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5C153B"/>
    <w:rPr>
      <w:sz w:val="20"/>
      <w:szCs w:val="20"/>
    </w:rPr>
  </w:style>
  <w:style w:type="character" w:styleId="Endnotenzeichen">
    <w:name w:val="endnote reference"/>
    <w:uiPriority w:val="99"/>
    <w:semiHidden/>
    <w:unhideWhenUsed/>
    <w:rsid w:val="005C1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E890-0F59-40B1-B70A-55274729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17</Pages>
  <Words>3363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cp:lastPrinted>2018-03-22T12:56:00Z</cp:lastPrinted>
  <dcterms:created xsi:type="dcterms:W3CDTF">2026-05-13T12:50:00Z</dcterms:created>
  <dcterms:modified xsi:type="dcterms:W3CDTF">2026-05-13T12:50:00Z</dcterms:modified>
</cp:coreProperties>
</file>